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649" w:rsidRDefault="007C5649" w:rsidP="007C5649">
      <w:pPr>
        <w:spacing w:line="240" w:lineRule="auto"/>
        <w:contextualSpacing/>
        <w:jc w:val="center"/>
        <w:rPr>
          <w:rFonts w:ascii="GHEA Grapalat" w:hAnsi="GHEA Grapalat"/>
          <w:b/>
          <w:i/>
          <w:sz w:val="20"/>
          <w:szCs w:val="20"/>
        </w:rPr>
      </w:pPr>
      <w:r w:rsidRPr="004E1D79">
        <w:rPr>
          <w:rFonts w:ascii="GHEA Grapalat" w:hAnsi="GHEA Grapalat"/>
          <w:b/>
          <w:i/>
        </w:rPr>
        <w:t>ՏԵԽՆԻԿԱԿԱՆ</w:t>
      </w:r>
      <w:r w:rsidRPr="004E1D79">
        <w:rPr>
          <w:rFonts w:ascii="GHEA Grapalat" w:hAnsi="GHEA Grapalat"/>
          <w:b/>
          <w:i/>
          <w:lang w:val="af-ZA"/>
        </w:rPr>
        <w:t xml:space="preserve"> </w:t>
      </w:r>
      <w:r w:rsidRPr="004E1D79">
        <w:rPr>
          <w:rFonts w:ascii="GHEA Grapalat" w:hAnsi="GHEA Grapalat"/>
          <w:b/>
          <w:i/>
        </w:rPr>
        <w:t>ԲՆՈՒԹԱԳԻՐ</w:t>
      </w:r>
      <w:r w:rsidRPr="004E1D79">
        <w:rPr>
          <w:rFonts w:ascii="GHEA Grapalat" w:hAnsi="GHEA Grapalat"/>
          <w:b/>
          <w:i/>
          <w:lang w:val="af-ZA"/>
        </w:rPr>
        <w:t xml:space="preserve"> - </w:t>
      </w:r>
      <w:r w:rsidRPr="004E1D79">
        <w:rPr>
          <w:rFonts w:ascii="GHEA Grapalat" w:hAnsi="GHEA Grapalat"/>
          <w:b/>
          <w:i/>
        </w:rPr>
        <w:t>ԳՆՄԱՆ</w:t>
      </w:r>
      <w:r w:rsidRPr="004E1D79">
        <w:rPr>
          <w:rFonts w:ascii="GHEA Grapalat" w:hAnsi="GHEA Grapalat"/>
          <w:b/>
          <w:i/>
          <w:sz w:val="20"/>
          <w:szCs w:val="20"/>
          <w:lang w:val="af-ZA"/>
        </w:rPr>
        <w:t xml:space="preserve"> </w:t>
      </w:r>
      <w:r w:rsidRPr="00176E73">
        <w:rPr>
          <w:rFonts w:ascii="GHEA Grapalat" w:hAnsi="GHEA Grapalat"/>
          <w:b/>
          <w:i/>
        </w:rPr>
        <w:t>ԺԱՄԱՆԱԿԱՑՈՒՅՑ</w:t>
      </w:r>
    </w:p>
    <w:tbl>
      <w:tblPr>
        <w:tblStyle w:val="a9"/>
        <w:tblW w:w="15810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1128"/>
        <w:gridCol w:w="2946"/>
        <w:gridCol w:w="4284"/>
        <w:gridCol w:w="425"/>
        <w:gridCol w:w="1179"/>
        <w:gridCol w:w="853"/>
        <w:gridCol w:w="4427"/>
      </w:tblGrid>
      <w:tr w:rsidR="007C5649" w:rsidRPr="00394E2B" w:rsidTr="008C2052">
        <w:trPr>
          <w:trHeight w:val="120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649" w:rsidRPr="009568F6" w:rsidRDefault="009568F6" w:rsidP="006A185D">
            <w:pPr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9568F6">
              <w:rPr>
                <w:rFonts w:ascii="GHEA Grapalat" w:hAnsi="GHEA Grapalat"/>
                <w:i/>
                <w:sz w:val="20"/>
                <w:szCs w:val="20"/>
                <w:lang w:val="en-US"/>
              </w:rPr>
              <w:t>Չ/Հ</w:t>
            </w:r>
          </w:p>
          <w:p w:rsidR="007C5649" w:rsidRPr="009568F6" w:rsidRDefault="007C5649" w:rsidP="006A185D">
            <w:pPr>
              <w:contextualSpacing/>
              <w:jc w:val="center"/>
              <w:rPr>
                <w:rFonts w:ascii="GHEA Grapalat" w:hAnsi="GHEA Grapalat"/>
                <w:i/>
                <w:sz w:val="10"/>
                <w:szCs w:val="10"/>
                <w:lang w:val="af-ZA"/>
              </w:rPr>
            </w:pPr>
          </w:p>
        </w:tc>
        <w:tc>
          <w:tcPr>
            <w:tcW w:w="15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649" w:rsidRPr="006D3D31" w:rsidRDefault="007C5649" w:rsidP="006A185D">
            <w:pPr>
              <w:contextualSpacing/>
              <w:jc w:val="center"/>
              <w:rPr>
                <w:rFonts w:ascii="GHEA Grapalat" w:hAnsi="GHEA Grapalat"/>
                <w:i/>
              </w:rPr>
            </w:pPr>
            <w:r w:rsidRPr="006D3D31">
              <w:rPr>
                <w:rFonts w:ascii="GHEA Grapalat" w:hAnsi="GHEA Grapalat"/>
                <w:i/>
              </w:rPr>
              <w:t>Ծառայության</w:t>
            </w:r>
          </w:p>
        </w:tc>
      </w:tr>
      <w:tr w:rsidR="00176E73" w:rsidRPr="00394E2B" w:rsidTr="005827E8">
        <w:trPr>
          <w:trHeight w:val="70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E73" w:rsidRPr="00394E2B" w:rsidRDefault="00176E73" w:rsidP="006A185D">
            <w:pPr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af-ZA"/>
              </w:rPr>
            </w:pP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E73" w:rsidRPr="004B35AB" w:rsidRDefault="00176E73" w:rsidP="006A185D">
            <w:pPr>
              <w:ind w:left="-57" w:right="-57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af-ZA"/>
              </w:rPr>
            </w:pPr>
            <w:r w:rsidRPr="004B35AB">
              <w:rPr>
                <w:rFonts w:ascii="GHEA Grapalat" w:hAnsi="GHEA Grapalat"/>
                <w:i/>
                <w:sz w:val="20"/>
                <w:szCs w:val="20"/>
              </w:rPr>
              <w:t>Միջանցիկ</w:t>
            </w:r>
            <w:r w:rsidRPr="004B35AB">
              <w:rPr>
                <w:rFonts w:ascii="GHEA Grapalat" w:hAnsi="GHEA Grapalat"/>
                <w:i/>
                <w:sz w:val="20"/>
                <w:szCs w:val="20"/>
                <w:lang w:val="af-ZA"/>
              </w:rPr>
              <w:t xml:space="preserve"> </w:t>
            </w:r>
            <w:r w:rsidRPr="004B35AB">
              <w:rPr>
                <w:rFonts w:ascii="GHEA Grapalat" w:hAnsi="GHEA Grapalat"/>
                <w:i/>
                <w:sz w:val="20"/>
                <w:szCs w:val="20"/>
              </w:rPr>
              <w:t>ծածկագիրը</w:t>
            </w:r>
            <w:r w:rsidRPr="004B35AB">
              <w:rPr>
                <w:rFonts w:ascii="GHEA Grapalat" w:hAnsi="GHEA Grapalat"/>
                <w:i/>
                <w:sz w:val="20"/>
                <w:szCs w:val="20"/>
                <w:lang w:val="af-ZA"/>
              </w:rPr>
              <w:t xml:space="preserve">` </w:t>
            </w:r>
            <w:r w:rsidRPr="004B35AB">
              <w:rPr>
                <w:rFonts w:ascii="GHEA Grapalat" w:hAnsi="GHEA Grapalat"/>
                <w:i/>
                <w:sz w:val="20"/>
                <w:szCs w:val="20"/>
              </w:rPr>
              <w:t>ըստ</w:t>
            </w:r>
            <w:r w:rsidRPr="004B35AB">
              <w:rPr>
                <w:rFonts w:ascii="GHEA Grapalat" w:hAnsi="GHEA Grapalat"/>
                <w:i/>
                <w:sz w:val="20"/>
                <w:szCs w:val="20"/>
                <w:lang w:val="af-ZA"/>
              </w:rPr>
              <w:t xml:space="preserve"> </w:t>
            </w:r>
            <w:r w:rsidRPr="004B35AB">
              <w:rPr>
                <w:rFonts w:ascii="GHEA Grapalat" w:hAnsi="GHEA Grapalat"/>
                <w:i/>
                <w:sz w:val="20"/>
                <w:szCs w:val="20"/>
              </w:rPr>
              <w:t>ԳՄԱ</w:t>
            </w:r>
            <w:r w:rsidRPr="004B35AB">
              <w:rPr>
                <w:rFonts w:ascii="GHEA Grapalat" w:hAnsi="GHEA Grapalat"/>
                <w:i/>
                <w:sz w:val="20"/>
                <w:szCs w:val="20"/>
                <w:lang w:val="af-ZA"/>
              </w:rPr>
              <w:t xml:space="preserve"> </w:t>
            </w:r>
            <w:r w:rsidRPr="004B35AB">
              <w:rPr>
                <w:rFonts w:ascii="GHEA Grapalat" w:hAnsi="GHEA Grapalat"/>
                <w:i/>
                <w:sz w:val="20"/>
                <w:szCs w:val="20"/>
              </w:rPr>
              <w:t>դասակարգման</w:t>
            </w:r>
            <w:r w:rsidRPr="004B35AB">
              <w:rPr>
                <w:rFonts w:ascii="GHEA Grapalat" w:hAnsi="GHEA Grapalat"/>
                <w:i/>
                <w:sz w:val="20"/>
                <w:szCs w:val="20"/>
                <w:lang w:val="af-ZA"/>
              </w:rPr>
              <w:t xml:space="preserve"> (CPV)</w:t>
            </w:r>
          </w:p>
        </w:tc>
        <w:tc>
          <w:tcPr>
            <w:tcW w:w="2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E73" w:rsidRPr="004B35AB" w:rsidRDefault="00176E73" w:rsidP="006A185D">
            <w:pPr>
              <w:ind w:left="-57" w:right="-57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4B35AB">
              <w:rPr>
                <w:rFonts w:ascii="GHEA Grapalat" w:hAnsi="GHEA Grapalat"/>
                <w:i/>
                <w:sz w:val="20"/>
                <w:szCs w:val="20"/>
              </w:rPr>
              <w:t>Անվանումը</w:t>
            </w:r>
          </w:p>
        </w:tc>
        <w:tc>
          <w:tcPr>
            <w:tcW w:w="4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E73" w:rsidRPr="004B35AB" w:rsidRDefault="00176E73" w:rsidP="006A185D">
            <w:pPr>
              <w:ind w:left="-57" w:right="-57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4B35AB">
              <w:rPr>
                <w:rFonts w:ascii="GHEA Grapalat" w:hAnsi="GHEA Grapalat"/>
                <w:i/>
                <w:sz w:val="20"/>
                <w:szCs w:val="20"/>
              </w:rPr>
              <w:t>Հատկանիշները</w:t>
            </w:r>
          </w:p>
          <w:p w:rsidR="00176E73" w:rsidRPr="004B35AB" w:rsidRDefault="00176E73" w:rsidP="006A185D">
            <w:pPr>
              <w:ind w:left="-57" w:right="-57"/>
              <w:contextualSpacing/>
              <w:jc w:val="center"/>
              <w:rPr>
                <w:rFonts w:ascii="GHEA Grapalat" w:hAnsi="GHEA Grapalat"/>
                <w:i/>
                <w:color w:val="00B0F0"/>
                <w:sz w:val="20"/>
                <w:szCs w:val="20"/>
              </w:rPr>
            </w:pPr>
            <w:r w:rsidRPr="004B35AB">
              <w:rPr>
                <w:rFonts w:ascii="GHEA Grapalat" w:hAnsi="GHEA Grapalat"/>
                <w:i/>
                <w:sz w:val="20"/>
                <w:szCs w:val="20"/>
              </w:rPr>
              <w:t>(տեխնիկական բնութագիր)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76E73" w:rsidRPr="005827E8" w:rsidRDefault="00176E73" w:rsidP="005827E8">
            <w:pPr>
              <w:ind w:left="-57" w:right="-57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5827E8">
              <w:rPr>
                <w:rFonts w:ascii="GHEA Grapalat" w:hAnsi="GHEA Grapalat"/>
                <w:i/>
                <w:sz w:val="20"/>
                <w:szCs w:val="20"/>
              </w:rPr>
              <w:t>Չափման միավորը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6E73" w:rsidRPr="004B35AB" w:rsidRDefault="00176E73" w:rsidP="006A185D">
            <w:pPr>
              <w:ind w:left="-57" w:right="-57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4B35AB">
              <w:rPr>
                <w:rFonts w:ascii="GHEA Grapalat" w:hAnsi="GHEA Grapalat"/>
                <w:i/>
                <w:sz w:val="20"/>
                <w:szCs w:val="20"/>
              </w:rPr>
              <w:t xml:space="preserve">Գումար </w:t>
            </w:r>
          </w:p>
          <w:p w:rsidR="00176E73" w:rsidRPr="004B35AB" w:rsidRDefault="00176E73" w:rsidP="004760BD">
            <w:pPr>
              <w:ind w:left="-57" w:right="-57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4B35AB">
              <w:rPr>
                <w:rFonts w:ascii="GHEA Grapalat" w:hAnsi="GHEA Grapalat"/>
                <w:i/>
                <w:sz w:val="20"/>
                <w:szCs w:val="20"/>
              </w:rPr>
              <w:t>(դրամ)</w:t>
            </w: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6E73" w:rsidRPr="004B35AB" w:rsidRDefault="00176E73" w:rsidP="006A185D">
            <w:pPr>
              <w:ind w:left="-57" w:right="-57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4B35AB">
              <w:rPr>
                <w:rFonts w:ascii="GHEA Grapalat" w:hAnsi="GHEA Grapalat"/>
                <w:i/>
                <w:sz w:val="20"/>
                <w:szCs w:val="20"/>
              </w:rPr>
              <w:t>Մատուցման</w:t>
            </w:r>
          </w:p>
        </w:tc>
      </w:tr>
      <w:tr w:rsidR="00176E73" w:rsidRPr="00394E2B" w:rsidTr="005827E8">
        <w:trPr>
          <w:cantSplit/>
          <w:trHeight w:val="1089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E73" w:rsidRPr="00394E2B" w:rsidRDefault="00176E73" w:rsidP="006A185D">
            <w:pPr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E73" w:rsidRPr="004B35AB" w:rsidRDefault="00176E73" w:rsidP="006A185D">
            <w:pPr>
              <w:ind w:left="-57" w:right="-57"/>
              <w:contextualSpacing/>
              <w:jc w:val="center"/>
              <w:rPr>
                <w:rFonts w:ascii="GHEA Grapalat" w:hAnsi="GHEA Grapalat"/>
                <w:i/>
                <w:color w:val="00B0F0"/>
                <w:sz w:val="20"/>
                <w:szCs w:val="20"/>
              </w:rPr>
            </w:pPr>
          </w:p>
        </w:tc>
        <w:tc>
          <w:tcPr>
            <w:tcW w:w="2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E73" w:rsidRPr="004B35AB" w:rsidRDefault="00176E73" w:rsidP="006A185D">
            <w:pPr>
              <w:ind w:left="-57" w:right="-57"/>
              <w:contextualSpacing/>
              <w:jc w:val="center"/>
              <w:rPr>
                <w:rFonts w:ascii="GHEA Grapalat" w:hAnsi="GHEA Grapalat"/>
                <w:i/>
                <w:color w:val="00B0F0"/>
                <w:sz w:val="20"/>
                <w:szCs w:val="20"/>
              </w:rPr>
            </w:pPr>
          </w:p>
        </w:tc>
        <w:tc>
          <w:tcPr>
            <w:tcW w:w="4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E73" w:rsidRPr="004B35AB" w:rsidRDefault="00176E73" w:rsidP="006A185D">
            <w:pPr>
              <w:ind w:left="-57" w:right="-57"/>
              <w:contextualSpacing/>
              <w:jc w:val="center"/>
              <w:rPr>
                <w:rFonts w:ascii="GHEA Grapalat" w:hAnsi="GHEA Grapalat"/>
                <w:i/>
                <w:color w:val="00B0F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E73" w:rsidRPr="004B35AB" w:rsidRDefault="00176E73" w:rsidP="005827E8">
            <w:pPr>
              <w:ind w:left="-57" w:right="-57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E73" w:rsidRPr="004B35AB" w:rsidRDefault="00176E73" w:rsidP="006A185D">
            <w:pPr>
              <w:ind w:left="-57" w:right="-57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73" w:rsidRPr="004B35AB" w:rsidRDefault="00176E73" w:rsidP="006A185D">
            <w:pPr>
              <w:ind w:left="-57" w:right="-57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4B35AB">
              <w:rPr>
                <w:rFonts w:ascii="GHEA Grapalat" w:hAnsi="GHEA Grapalat"/>
                <w:i/>
                <w:sz w:val="20"/>
                <w:szCs w:val="20"/>
              </w:rPr>
              <w:t>Հասցեն</w:t>
            </w:r>
          </w:p>
        </w:tc>
        <w:tc>
          <w:tcPr>
            <w:tcW w:w="44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6E73" w:rsidRPr="004B35AB" w:rsidRDefault="00176E73" w:rsidP="006A185D">
            <w:pPr>
              <w:ind w:left="-57" w:right="-57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4B35AB">
              <w:rPr>
                <w:rFonts w:ascii="GHEA Grapalat" w:hAnsi="GHEA Grapalat"/>
                <w:i/>
                <w:sz w:val="20"/>
                <w:szCs w:val="20"/>
              </w:rPr>
              <w:t>Ժամկետը</w:t>
            </w:r>
          </w:p>
        </w:tc>
      </w:tr>
      <w:tr w:rsidR="00176E73" w:rsidRPr="00394E2B" w:rsidTr="005827E8">
        <w:trPr>
          <w:cantSplit/>
          <w:trHeight w:val="360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6E73" w:rsidRPr="00394E2B" w:rsidRDefault="00176E73" w:rsidP="005827E8">
            <w:pPr>
              <w:spacing w:line="48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394E2B">
              <w:rPr>
                <w:rFonts w:ascii="GHEA Grapalat" w:hAnsi="GHEA Grapalat"/>
                <w:i/>
                <w:sz w:val="20"/>
                <w:szCs w:val="20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6E73" w:rsidRPr="004B35AB" w:rsidRDefault="00176E73" w:rsidP="006A185D">
            <w:pPr>
              <w:jc w:val="center"/>
              <w:rPr>
                <w:rFonts w:ascii="GHEA Grapalat" w:hAnsi="GHEA Grapalat" w:cs="Arial"/>
                <w:i/>
                <w:color w:val="000000"/>
                <w:sz w:val="20"/>
                <w:szCs w:val="20"/>
              </w:rPr>
            </w:pPr>
            <w:r w:rsidRPr="004B35AB">
              <w:rPr>
                <w:rFonts w:ascii="GHEA Grapalat" w:eastAsia="Times New Roman" w:hAnsi="GHEA Grapalat" w:cs="Sylfaen"/>
                <w:i/>
                <w:sz w:val="20"/>
                <w:szCs w:val="20"/>
              </w:rPr>
              <w:t>90921200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6E73" w:rsidRPr="009568F6" w:rsidRDefault="00176E73" w:rsidP="005827E8">
            <w:pPr>
              <w:rPr>
                <w:rFonts w:ascii="GHEA Grapalat" w:eastAsia="Times New Roman" w:hAnsi="GHEA Grapalat" w:cs="Sylfaen"/>
                <w:i/>
                <w:sz w:val="20"/>
                <w:szCs w:val="20"/>
              </w:rPr>
            </w:pPr>
          </w:p>
          <w:p w:rsidR="00176E73" w:rsidRPr="008A7908" w:rsidRDefault="00176E73" w:rsidP="005827E8">
            <w:pPr>
              <w:rPr>
                <w:rFonts w:ascii="GHEA Grapalat" w:eastAsia="Times New Roman" w:hAnsi="GHEA Grapalat" w:cs="Sylfaen"/>
                <w:i/>
                <w:sz w:val="20"/>
                <w:szCs w:val="20"/>
              </w:rPr>
            </w:pPr>
            <w:r w:rsidRPr="009568F6">
              <w:rPr>
                <w:rFonts w:ascii="GHEA Grapalat" w:eastAsia="Times New Roman" w:hAnsi="GHEA Grapalat" w:cs="Sylfaen"/>
                <w:i/>
                <w:sz w:val="20"/>
                <w:szCs w:val="20"/>
              </w:rPr>
              <w:t>«</w:t>
            </w:r>
            <w:r w:rsidRPr="009568F6">
              <w:rPr>
                <w:rFonts w:ascii="GHEA Grapalat" w:eastAsia="Times New Roman" w:hAnsi="GHEA Grapalat" w:cs="Arial"/>
                <w:i/>
                <w:sz w:val="20"/>
                <w:szCs w:val="20"/>
              </w:rPr>
              <w:t>ՀԱԷԿ» ՓԲԸ տարածքի դեռատիզացիոն, դեզինսեկցիոն, դեզինֆեկցիոն ծառայությունների մատուցում</w:t>
            </w:r>
            <w:r w:rsidR="008A7908" w:rsidRPr="008A7908">
              <w:rPr>
                <w:rFonts w:ascii="GHEA Grapalat" w:eastAsia="Times New Roman" w:hAnsi="GHEA Grapalat" w:cs="Arial"/>
                <w:i/>
                <w:sz w:val="20"/>
                <w:szCs w:val="20"/>
              </w:rPr>
              <w:t>:</w:t>
            </w:r>
          </w:p>
          <w:p w:rsidR="00176E73" w:rsidRPr="009568F6" w:rsidRDefault="00176E73" w:rsidP="005827E8">
            <w:pPr>
              <w:rPr>
                <w:rFonts w:ascii="GHEA Grapalat" w:hAnsi="GHEA Grapalat" w:cs="Arial"/>
                <w:i/>
                <w:sz w:val="20"/>
                <w:szCs w:val="20"/>
              </w:rPr>
            </w:pPr>
            <w:r w:rsidRPr="009568F6">
              <w:rPr>
                <w:rFonts w:ascii="GHEA Grapalat" w:hAnsi="GHEA Grapalat"/>
                <w:i/>
                <w:sz w:val="20"/>
                <w:szCs w:val="20"/>
              </w:rPr>
              <w:t xml:space="preserve">Услуги по дератизации, дезинсекции, дезинфекции на территории ЗАО </w:t>
            </w:r>
            <w:r w:rsidRPr="009568F6">
              <w:rPr>
                <w:rFonts w:ascii="GHEA Grapalat" w:hAnsi="GHEA Grapalat" w:cs="Arial"/>
                <w:i/>
                <w:sz w:val="20"/>
                <w:szCs w:val="20"/>
                <w:lang w:val="fr-FR"/>
              </w:rPr>
              <w:t>«</w:t>
            </w:r>
            <w:r w:rsidRPr="009568F6">
              <w:rPr>
                <w:rFonts w:ascii="GHEA Grapalat" w:hAnsi="GHEA Grapalat" w:cs="Arial"/>
                <w:i/>
                <w:sz w:val="20"/>
                <w:szCs w:val="20"/>
              </w:rPr>
              <w:t>ААЭК</w:t>
            </w:r>
            <w:r w:rsidRPr="009568F6">
              <w:rPr>
                <w:rFonts w:ascii="GHEA Grapalat" w:hAnsi="GHEA Grapalat" w:cs="Arial"/>
                <w:i/>
                <w:sz w:val="20"/>
                <w:szCs w:val="20"/>
                <w:lang w:val="fr-FR"/>
              </w:rPr>
              <w:t>»</w:t>
            </w:r>
            <w:r w:rsidR="008A7908">
              <w:rPr>
                <w:rFonts w:ascii="GHEA Grapalat" w:hAnsi="GHEA Grapalat" w:cs="Arial"/>
                <w:i/>
                <w:sz w:val="20"/>
                <w:szCs w:val="20"/>
                <w:lang w:val="fr-FR"/>
              </w:rPr>
              <w:t>.</w:t>
            </w:r>
          </w:p>
          <w:p w:rsidR="00176E73" w:rsidRPr="009568F6" w:rsidRDefault="00176E73" w:rsidP="006A185D">
            <w:pPr>
              <w:rPr>
                <w:rFonts w:ascii="GHEA Grapalat" w:hAnsi="GHEA Grapalat" w:cs="Arial"/>
                <w:i/>
                <w:sz w:val="20"/>
                <w:szCs w:val="20"/>
              </w:rPr>
            </w:pPr>
          </w:p>
          <w:p w:rsidR="00176E73" w:rsidRPr="009568F6" w:rsidRDefault="00176E73" w:rsidP="006A185D">
            <w:pPr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6E73" w:rsidRPr="009568F6" w:rsidRDefault="00176E73" w:rsidP="005827E8">
            <w:pPr>
              <w:jc w:val="both"/>
              <w:rPr>
                <w:rFonts w:ascii="GHEA Grapalat" w:hAnsi="GHEA Grapalat" w:cs="Arial"/>
                <w:i/>
                <w:sz w:val="20"/>
                <w:szCs w:val="20"/>
              </w:rPr>
            </w:pPr>
            <w:r w:rsidRPr="009568F6">
              <w:rPr>
                <w:rFonts w:ascii="GHEA Grapalat" w:hAnsi="GHEA Grapalat" w:cs="Arial"/>
                <w:i/>
                <w:sz w:val="20"/>
                <w:szCs w:val="20"/>
              </w:rPr>
              <w:t>«ՀԱԷԿ» ՓԲԸ տարածքի դեռատիզացիոն, դեզինսեկցիոն, դեզինֆեկցիոն,</w:t>
            </w:r>
            <w:r w:rsidRPr="009568F6">
              <w:rPr>
                <w:rFonts w:ascii="GHEA Grapalat" w:eastAsia="Times New Roman" w:hAnsi="GHEA Grapalat" w:cs="Arial"/>
                <w:i/>
                <w:sz w:val="20"/>
                <w:szCs w:val="20"/>
              </w:rPr>
              <w:t xml:space="preserve"> սողունների դեմ պայքարի</w:t>
            </w:r>
            <w:r w:rsidRPr="009568F6">
              <w:rPr>
                <w:rFonts w:ascii="GHEA Grapalat" w:hAnsi="GHEA Grapalat" w:cs="Arial"/>
                <w:i/>
                <w:sz w:val="20"/>
                <w:szCs w:val="20"/>
              </w:rPr>
              <w:t xml:space="preserve"> ծառայությունները պետք է մատուցել </w:t>
            </w:r>
            <w:r w:rsidRPr="009568F6">
              <w:rPr>
                <w:rFonts w:ascii="GHEA Grapalat" w:hAnsi="GHEA Grapalat" w:cs="Sylfaen"/>
                <w:i/>
                <w:sz w:val="20"/>
                <w:szCs w:val="20"/>
              </w:rPr>
              <w:t xml:space="preserve">համաձայն </w:t>
            </w:r>
            <w:r w:rsidRPr="009568F6">
              <w:rPr>
                <w:rFonts w:ascii="GHEA Grapalat" w:hAnsi="GHEA Grapalat" w:cs="Arial"/>
                <w:i/>
                <w:sz w:val="20"/>
                <w:szCs w:val="20"/>
              </w:rPr>
              <w:t>կից ծավալաթերթի:</w:t>
            </w:r>
          </w:p>
          <w:p w:rsidR="00176E73" w:rsidRPr="009568F6" w:rsidRDefault="00176E73" w:rsidP="006A185D">
            <w:pPr>
              <w:rPr>
                <w:rFonts w:ascii="GHEA Grapalat" w:hAnsi="GHEA Grapalat" w:cs="Arial"/>
                <w:i/>
                <w:sz w:val="20"/>
                <w:szCs w:val="20"/>
              </w:rPr>
            </w:pPr>
          </w:p>
          <w:p w:rsidR="00176E73" w:rsidRPr="00C5237C" w:rsidRDefault="00176E73" w:rsidP="005827E8">
            <w:pPr>
              <w:jc w:val="both"/>
              <w:rPr>
                <w:rFonts w:ascii="GHEA Grapalat" w:hAnsi="GHEA Grapalat" w:cs="Arial"/>
                <w:i/>
                <w:sz w:val="20"/>
                <w:szCs w:val="20"/>
              </w:rPr>
            </w:pPr>
            <w:r w:rsidRPr="00C5237C">
              <w:rPr>
                <w:rFonts w:ascii="GHEA Grapalat" w:hAnsi="GHEA Grapalat"/>
                <w:i/>
                <w:sz w:val="20"/>
                <w:szCs w:val="20"/>
              </w:rPr>
              <w:t xml:space="preserve">Услуги по дератизации, дезинсекции, дезинфекции, борьбе с рептилями на территории ЗАО </w:t>
            </w:r>
            <w:r w:rsidRPr="00C5237C">
              <w:rPr>
                <w:rFonts w:ascii="GHEA Grapalat" w:hAnsi="GHEA Grapalat" w:cs="Arial"/>
                <w:i/>
                <w:sz w:val="20"/>
                <w:szCs w:val="20"/>
                <w:lang w:val="fr-FR"/>
              </w:rPr>
              <w:t>«</w:t>
            </w:r>
            <w:r w:rsidRPr="00C5237C">
              <w:rPr>
                <w:rFonts w:ascii="GHEA Grapalat" w:hAnsi="GHEA Grapalat" w:cs="Arial"/>
                <w:i/>
                <w:sz w:val="20"/>
                <w:szCs w:val="20"/>
              </w:rPr>
              <w:t>ААЭК</w:t>
            </w:r>
            <w:r w:rsidRPr="00C5237C">
              <w:rPr>
                <w:rFonts w:ascii="GHEA Grapalat" w:hAnsi="GHEA Grapalat" w:cs="Arial"/>
                <w:i/>
                <w:sz w:val="20"/>
                <w:szCs w:val="20"/>
                <w:lang w:val="fr-FR"/>
              </w:rPr>
              <w:t>»</w:t>
            </w:r>
            <w:r w:rsidRPr="00C5237C">
              <w:rPr>
                <w:rFonts w:ascii="GHEA Grapalat" w:hAnsi="GHEA Grapalat" w:cs="Arial"/>
                <w:i/>
                <w:sz w:val="20"/>
                <w:szCs w:val="20"/>
              </w:rPr>
              <w:t xml:space="preserve"> должны </w:t>
            </w:r>
            <w:r w:rsidRPr="00C5237C">
              <w:rPr>
                <w:rFonts w:ascii="GHEA Grapalat" w:hAnsi="GHEA Grapalat" w:cs="Calibri"/>
                <w:bCs/>
                <w:i/>
                <w:sz w:val="20"/>
                <w:szCs w:val="20"/>
              </w:rPr>
              <w:t xml:space="preserve">выполняться согласно </w:t>
            </w:r>
            <w:r w:rsidRPr="00C5237C">
              <w:rPr>
                <w:rFonts w:ascii="GHEA Grapalat" w:hAnsi="GHEA Grapalat" w:cs="Arial"/>
                <w:i/>
                <w:sz w:val="20"/>
                <w:szCs w:val="20"/>
              </w:rPr>
              <w:t>прилагаемому о</w:t>
            </w:r>
            <w:r w:rsidR="009568F6" w:rsidRPr="00C5237C">
              <w:rPr>
                <w:rFonts w:ascii="GHEA Grapalat" w:hAnsi="GHEA Grapalat"/>
                <w:i/>
                <w:sz w:val="20"/>
                <w:szCs w:val="20"/>
              </w:rPr>
              <w:t>бъ</w:t>
            </w:r>
            <w:r w:rsidR="00C5237C" w:rsidRPr="00646870">
              <w:rPr>
                <w:rFonts w:ascii="GHEA Grapalat" w:hAnsi="GHEA Grapalat"/>
                <w:i/>
                <w:sz w:val="20"/>
                <w:szCs w:val="20"/>
              </w:rPr>
              <w:t>ё</w:t>
            </w:r>
            <w:r w:rsidRPr="00C5237C">
              <w:rPr>
                <w:rFonts w:ascii="GHEA Grapalat" w:hAnsi="GHEA Grapalat"/>
                <w:i/>
                <w:sz w:val="20"/>
                <w:szCs w:val="20"/>
              </w:rPr>
              <w:t>мному листу.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76E73" w:rsidRPr="004B35AB" w:rsidRDefault="00176E73" w:rsidP="005827E8">
            <w:pPr>
              <w:ind w:right="113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4B35AB">
              <w:rPr>
                <w:rFonts w:ascii="GHEA Grapalat" w:hAnsi="GHEA Grapalat"/>
                <w:i/>
                <w:sz w:val="20"/>
                <w:szCs w:val="20"/>
              </w:rPr>
              <w:t>դրամ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6E73" w:rsidRPr="00DA0075" w:rsidRDefault="00176E73" w:rsidP="006A185D">
            <w:pPr>
              <w:ind w:left="-113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E44EBF">
              <w:rPr>
                <w:rFonts w:ascii="GHEA Grapalat" w:hAnsi="GHEA Grapalat"/>
                <w:i/>
                <w:sz w:val="20"/>
                <w:szCs w:val="20"/>
              </w:rPr>
              <w:t xml:space="preserve">9 </w:t>
            </w:r>
            <w:r w:rsidR="00DA0075">
              <w:rPr>
                <w:rFonts w:ascii="GHEA Grapalat" w:hAnsi="GHEA Grapalat"/>
                <w:i/>
                <w:sz w:val="20"/>
                <w:szCs w:val="20"/>
              </w:rPr>
              <w:t>370</w:t>
            </w:r>
            <w:r w:rsidR="00DA0075">
              <w:rPr>
                <w:rFonts w:ascii="GHEA Grapalat" w:hAnsi="GHEA Grapalat"/>
                <w:i/>
                <w:sz w:val="20"/>
                <w:szCs w:val="20"/>
                <w:lang w:val="en-US"/>
              </w:rPr>
              <w:t xml:space="preserve"> </w:t>
            </w:r>
            <w:r w:rsidRPr="00E44EBF">
              <w:rPr>
                <w:rFonts w:ascii="GHEA Grapalat" w:hAnsi="GHEA Grapalat"/>
                <w:i/>
                <w:sz w:val="20"/>
                <w:szCs w:val="20"/>
              </w:rPr>
              <w:t>00</w:t>
            </w:r>
            <w:r w:rsidR="00DA0075">
              <w:rPr>
                <w:rFonts w:ascii="GHEA Grapalat" w:hAnsi="GHEA Grapalat"/>
                <w:i/>
                <w:sz w:val="20"/>
                <w:szCs w:val="20"/>
                <w:lang w:val="en-US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0075" w:rsidRDefault="00176E73" w:rsidP="00DA0075">
            <w:pPr>
              <w:ind w:left="113" w:right="113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C334A7">
              <w:rPr>
                <w:rFonts w:ascii="GHEA Grapalat" w:hAnsi="GHEA Grapalat"/>
                <w:i/>
                <w:sz w:val="20"/>
                <w:szCs w:val="20"/>
              </w:rPr>
              <w:t xml:space="preserve">Արմավիրի մարզ </w:t>
            </w:r>
            <w:r w:rsidR="00DA0075">
              <w:rPr>
                <w:rFonts w:ascii="GHEA Grapalat" w:hAnsi="GHEA Grapalat"/>
                <w:i/>
                <w:sz w:val="20"/>
                <w:szCs w:val="20"/>
              </w:rPr>
              <w:t>ք</w:t>
            </w:r>
            <w:r w:rsidRPr="00C334A7">
              <w:rPr>
                <w:rFonts w:ascii="GHEA Grapalat" w:hAnsi="GHEA Grapalat"/>
                <w:i/>
                <w:sz w:val="20"/>
                <w:szCs w:val="20"/>
              </w:rPr>
              <w:t>. Մեծամոր</w:t>
            </w:r>
            <w:r w:rsidR="00DA0075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="00DA0075" w:rsidRPr="00C334A7">
              <w:rPr>
                <w:rFonts w:ascii="GHEA Grapalat" w:hAnsi="GHEA Grapalat"/>
                <w:i/>
                <w:sz w:val="20"/>
                <w:szCs w:val="20"/>
              </w:rPr>
              <w:t>«ՀԱԷԿ» ՓԲԸ</w:t>
            </w:r>
          </w:p>
          <w:p w:rsidR="00176E73" w:rsidRPr="00DA0075" w:rsidRDefault="00DA0075" w:rsidP="006A185D">
            <w:pPr>
              <w:ind w:left="113" w:right="113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473EEC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r w:rsidRPr="00DA0075">
              <w:rPr>
                <w:rFonts w:ascii="GHEA Grapalat" w:hAnsi="GHEA Grapalat"/>
                <w:i/>
                <w:color w:val="000000" w:themeColor="text1"/>
                <w:sz w:val="20"/>
                <w:szCs w:val="20"/>
              </w:rPr>
              <w:t>Армавирский марз г. Мецамор ЗАО «ААЭК»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6E73" w:rsidRPr="005827E8" w:rsidRDefault="00176E73" w:rsidP="005827E8">
            <w:pPr>
              <w:ind w:left="-57"/>
              <w:contextualSpacing/>
              <w:jc w:val="both"/>
              <w:rPr>
                <w:rFonts w:ascii="GHEA Grapalat" w:hAnsi="GHEA Grapalat"/>
                <w:bCs/>
                <w:i/>
                <w:sz w:val="20"/>
                <w:szCs w:val="20"/>
              </w:rPr>
            </w:pPr>
            <w:r w:rsidRPr="00176E73">
              <w:rPr>
                <w:rFonts w:ascii="GHEA Grapalat" w:hAnsi="GHEA Grapalat"/>
                <w:bCs/>
                <w:i/>
                <w:sz w:val="20"/>
                <w:szCs w:val="20"/>
              </w:rPr>
              <w:t>Ծառայության մատուցման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  <w:lang w:val="af-ZA"/>
              </w:rPr>
              <w:t xml:space="preserve"> 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</w:rPr>
              <w:t>ժամկետ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  <w:lang w:val="af-ZA"/>
              </w:rPr>
              <w:t xml:space="preserve"> 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</w:rPr>
              <w:t>է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  <w:lang w:val="af-ZA"/>
              </w:rPr>
              <w:t xml:space="preserve"> 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</w:rPr>
              <w:t>սահմանվում՝</w:t>
            </w:r>
            <w:r w:rsidR="005827E8">
              <w:rPr>
                <w:rFonts w:ascii="GHEA Grapalat" w:hAnsi="GHEA Grapalat"/>
                <w:bCs/>
                <w:i/>
                <w:sz w:val="20"/>
                <w:szCs w:val="20"/>
              </w:rPr>
              <w:t xml:space="preserve"> 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</w:rPr>
              <w:t>մեկ տարի (365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  <w:lang w:val="af-ZA"/>
              </w:rPr>
              <w:t xml:space="preserve"> 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</w:rPr>
              <w:t>օրացուցային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  <w:lang w:val="af-ZA"/>
              </w:rPr>
              <w:t xml:space="preserve"> 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</w:rPr>
              <w:t>օր):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  <w:lang w:val="af-ZA"/>
              </w:rPr>
              <w:t xml:space="preserve"> 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</w:rPr>
              <w:t>Ծառայության մատուցման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  <w:lang w:val="af-ZA"/>
              </w:rPr>
              <w:t xml:space="preserve"> 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</w:rPr>
              <w:t>սկիզբ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  <w:lang w:val="af-ZA"/>
              </w:rPr>
              <w:t xml:space="preserve"> 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</w:rPr>
              <w:t>է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  <w:lang w:val="af-ZA"/>
              </w:rPr>
              <w:t xml:space="preserve"> 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</w:rPr>
              <w:t>համարվում 2025թ.</w:t>
            </w:r>
            <w:r w:rsidR="005827E8">
              <w:rPr>
                <w:rFonts w:ascii="GHEA Grapalat" w:hAnsi="GHEA Grapalat"/>
                <w:bCs/>
                <w:i/>
                <w:sz w:val="20"/>
                <w:szCs w:val="20"/>
              </w:rPr>
              <w:t xml:space="preserve"> 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</w:rPr>
              <w:t>նոյեմբերի 29-ը կամ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  <w:lang w:val="af-ZA"/>
              </w:rPr>
              <w:t xml:space="preserve"> </w:t>
            </w:r>
            <w:r w:rsidR="008D141E" w:rsidRPr="009568F6">
              <w:rPr>
                <w:rFonts w:ascii="GHEA Grapalat" w:hAnsi="GHEA Grapalat" w:cs="Arial"/>
                <w:i/>
                <w:sz w:val="20"/>
                <w:szCs w:val="20"/>
              </w:rPr>
              <w:t>«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</w:rPr>
              <w:t>ՀԱԷԿ</w:t>
            </w:r>
            <w:r w:rsidR="008D141E" w:rsidRPr="009568F6">
              <w:rPr>
                <w:rFonts w:ascii="GHEA Grapalat" w:eastAsia="Times New Roman" w:hAnsi="GHEA Grapalat" w:cs="Arial"/>
                <w:i/>
                <w:sz w:val="20"/>
                <w:szCs w:val="20"/>
              </w:rPr>
              <w:t xml:space="preserve">» 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  <w:lang w:val="af-ZA"/>
              </w:rPr>
              <w:t xml:space="preserve"> 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</w:rPr>
              <w:t>ՓԲԸ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  <w:lang w:val="af-ZA"/>
              </w:rPr>
              <w:t xml:space="preserve"> 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</w:rPr>
              <w:t>տարածք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  <w:lang w:val="af-ZA"/>
              </w:rPr>
              <w:t xml:space="preserve"> 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</w:rPr>
              <w:t>մուտքի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  <w:lang w:val="af-ZA"/>
              </w:rPr>
              <w:t xml:space="preserve"> 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</w:rPr>
              <w:t>թույլտվություն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  <w:lang w:val="af-ZA"/>
              </w:rPr>
              <w:t xml:space="preserve"> 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</w:rPr>
              <w:t>ստանալու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  <w:lang w:val="af-ZA"/>
              </w:rPr>
              <w:t xml:space="preserve"> 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</w:rPr>
              <w:t>հաջորդ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  <w:lang w:val="af-ZA"/>
              </w:rPr>
              <w:t xml:space="preserve"> 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</w:rPr>
              <w:t>օրը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  <w:lang w:val="af-ZA"/>
              </w:rPr>
              <w:t xml:space="preserve">, 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</w:rPr>
              <w:t>բայց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  <w:lang w:val="af-ZA"/>
              </w:rPr>
              <w:t xml:space="preserve"> 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</w:rPr>
              <w:t>ոչ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  <w:lang w:val="af-ZA"/>
              </w:rPr>
              <w:t xml:space="preserve"> 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</w:rPr>
              <w:t>ուշ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  <w:lang w:val="af-ZA"/>
              </w:rPr>
              <w:t xml:space="preserve">, 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</w:rPr>
              <w:t>քան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  <w:lang w:val="af-ZA"/>
              </w:rPr>
              <w:t xml:space="preserve"> 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</w:rPr>
              <w:t>պայմանագրի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  <w:lang w:val="af-ZA"/>
              </w:rPr>
              <w:t xml:space="preserve"> 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</w:rPr>
              <w:t>կնքման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  <w:lang w:val="af-ZA"/>
              </w:rPr>
              <w:t xml:space="preserve"> 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</w:rPr>
              <w:t>օրվան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  <w:lang w:val="af-ZA"/>
              </w:rPr>
              <w:t xml:space="preserve"> 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</w:rPr>
              <w:t>հաջորդող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  <w:lang w:val="af-ZA"/>
              </w:rPr>
              <w:t xml:space="preserve"> 70-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</w:rPr>
              <w:t>րդ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  <w:lang w:val="af-ZA"/>
              </w:rPr>
              <w:t xml:space="preserve"> 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</w:rPr>
              <w:t>օրը</w:t>
            </w:r>
            <w:r w:rsidRPr="00176E73">
              <w:rPr>
                <w:rFonts w:ascii="GHEA Grapalat" w:hAnsi="GHEA Grapalat"/>
                <w:bCs/>
                <w:i/>
                <w:sz w:val="20"/>
                <w:szCs w:val="20"/>
                <w:lang w:val="af-ZA"/>
              </w:rPr>
              <w:t>:</w:t>
            </w:r>
          </w:p>
          <w:p w:rsidR="00176E73" w:rsidRPr="00176E73" w:rsidRDefault="00176E73" w:rsidP="005827E8">
            <w:pPr>
              <w:ind w:left="-57"/>
              <w:contextualSpacing/>
              <w:jc w:val="both"/>
              <w:rPr>
                <w:rFonts w:ascii="GHEA Grapalat" w:hAnsi="GHEA Grapalat"/>
                <w:bCs/>
                <w:i/>
                <w:sz w:val="16"/>
                <w:szCs w:val="16"/>
                <w:lang w:val="af-ZA"/>
              </w:rPr>
            </w:pPr>
            <w:r w:rsidRPr="00176E73">
              <w:rPr>
                <w:rFonts w:ascii="GHEA Grapalat" w:hAnsi="GHEA Grapalat"/>
                <w:i/>
                <w:sz w:val="20"/>
                <w:szCs w:val="20"/>
              </w:rPr>
              <w:t xml:space="preserve">Срок оказания услуги устанавливается — один год (365 календарных дней). Началом оказания услуги считается 29 ноября 2025 года либо следующий день после получения разрешения на вход на территорию ЗАО </w:t>
            </w:r>
            <w:r w:rsidRPr="00176E73">
              <w:rPr>
                <w:rFonts w:ascii="GHEA Grapalat" w:hAnsi="GHEA Grapalat" w:cs="Arial"/>
                <w:i/>
                <w:sz w:val="20"/>
                <w:szCs w:val="20"/>
                <w:lang w:val="fr-FR"/>
              </w:rPr>
              <w:t>«</w:t>
            </w:r>
            <w:r w:rsidRPr="00176E73">
              <w:rPr>
                <w:rFonts w:ascii="GHEA Grapalat" w:hAnsi="GHEA Grapalat" w:cs="Arial"/>
                <w:i/>
                <w:sz w:val="20"/>
                <w:szCs w:val="20"/>
              </w:rPr>
              <w:t>ААЭК</w:t>
            </w:r>
            <w:r w:rsidRPr="00176E73">
              <w:rPr>
                <w:rFonts w:ascii="GHEA Grapalat" w:hAnsi="GHEA Grapalat" w:cs="Arial"/>
                <w:i/>
                <w:sz w:val="20"/>
                <w:szCs w:val="20"/>
                <w:lang w:val="fr-FR"/>
              </w:rPr>
              <w:t>»</w:t>
            </w:r>
            <w:r w:rsidRPr="00176E73">
              <w:rPr>
                <w:rFonts w:ascii="GHEA Grapalat" w:hAnsi="GHEA Grapalat"/>
                <w:i/>
                <w:sz w:val="20"/>
                <w:szCs w:val="20"/>
              </w:rPr>
              <w:t>, но не позднее 70-го дня, следующего за датой заключения договора</w:t>
            </w:r>
            <w:r w:rsidRPr="00176E73">
              <w:rPr>
                <w:rFonts w:ascii="GHEA Grapalat" w:hAnsi="GHEA Grapalat"/>
                <w:i/>
                <w:sz w:val="16"/>
                <w:szCs w:val="16"/>
              </w:rPr>
              <w:t>.</w:t>
            </w:r>
          </w:p>
        </w:tc>
      </w:tr>
    </w:tbl>
    <w:p w:rsidR="007C5649" w:rsidRDefault="007C5649" w:rsidP="007C5649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i/>
          <w:sz w:val="20"/>
          <w:szCs w:val="20"/>
          <w:lang w:eastAsia="ru-RU"/>
        </w:rPr>
      </w:pPr>
      <w:r w:rsidRPr="00394E2B">
        <w:rPr>
          <w:rFonts w:ascii="GHEA Grapalat" w:eastAsia="Times New Roman" w:hAnsi="GHEA Grapalat" w:cs="Times New Roman"/>
          <w:b/>
          <w:i/>
          <w:sz w:val="20"/>
          <w:szCs w:val="20"/>
          <w:lang w:val="en-US" w:eastAsia="ru-RU"/>
        </w:rPr>
        <w:t>Լրացուցիչ</w:t>
      </w:r>
      <w:r w:rsidRPr="00394E2B">
        <w:rPr>
          <w:rFonts w:ascii="GHEA Grapalat" w:eastAsia="Times New Roman" w:hAnsi="GHEA Grapalat" w:cs="Times New Roman"/>
          <w:b/>
          <w:i/>
          <w:sz w:val="20"/>
          <w:szCs w:val="20"/>
          <w:lang w:val="ru-RU" w:eastAsia="ru-RU"/>
        </w:rPr>
        <w:t xml:space="preserve"> </w:t>
      </w:r>
      <w:r w:rsidRPr="00394E2B">
        <w:rPr>
          <w:rFonts w:ascii="GHEA Grapalat" w:eastAsia="Times New Roman" w:hAnsi="GHEA Grapalat" w:cs="Times New Roman"/>
          <w:b/>
          <w:i/>
          <w:sz w:val="20"/>
          <w:szCs w:val="20"/>
          <w:lang w:val="en-US" w:eastAsia="ru-RU"/>
        </w:rPr>
        <w:t>պայմաններ</w:t>
      </w:r>
      <w:r w:rsidR="00646870">
        <w:rPr>
          <w:rFonts w:ascii="GHEA Grapalat" w:eastAsia="Times New Roman" w:hAnsi="GHEA Grapalat" w:cs="Times New Roman"/>
          <w:b/>
          <w:i/>
          <w:sz w:val="20"/>
          <w:szCs w:val="20"/>
          <w:lang w:val="en-US" w:eastAsia="ru-RU"/>
        </w:rPr>
        <w:t>՝</w:t>
      </w:r>
    </w:p>
    <w:p w:rsidR="007C5649" w:rsidRPr="004B35AB" w:rsidRDefault="007C5649" w:rsidP="007C5649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GHEA Grapalat" w:eastAsia="Times New Roman" w:hAnsi="GHEA Grapalat" w:cs="Times New Roman"/>
          <w:i/>
          <w:sz w:val="20"/>
          <w:szCs w:val="20"/>
        </w:rPr>
      </w:pPr>
      <w:r w:rsidRPr="004B35AB">
        <w:rPr>
          <w:rFonts w:ascii="GHEA Grapalat" w:eastAsia="Times New Roman" w:hAnsi="GHEA Grapalat" w:cs="Times New Roman"/>
          <w:i/>
          <w:sz w:val="20"/>
          <w:szCs w:val="20"/>
        </w:rPr>
        <w:t>Վճարում</w:t>
      </w:r>
      <w:r w:rsidR="00973079" w:rsidRPr="00973079">
        <w:rPr>
          <w:rFonts w:ascii="GHEA Grapalat" w:eastAsia="Times New Roman" w:hAnsi="GHEA Grapalat" w:cs="Times New Roman"/>
          <w:i/>
          <w:sz w:val="20"/>
          <w:szCs w:val="20"/>
        </w:rPr>
        <w:t>ը</w:t>
      </w:r>
      <w:r w:rsidRPr="004B35AB">
        <w:rPr>
          <w:rFonts w:ascii="GHEA Grapalat" w:eastAsia="Times New Roman" w:hAnsi="GHEA Grapalat" w:cs="Times New Roman"/>
          <w:i/>
          <w:sz w:val="20"/>
          <w:szCs w:val="20"/>
        </w:rPr>
        <w:t xml:space="preserve"> կկատարվի փաստացի մատուցված ծառայությունների հանձնման-ընդունման արձանագրությունների հիման վրա։</w:t>
      </w:r>
    </w:p>
    <w:p w:rsidR="007C5649" w:rsidRPr="004B35AB" w:rsidRDefault="007C5649" w:rsidP="007C5649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</w:rPr>
      </w:pPr>
      <w:r w:rsidRPr="004B35AB">
        <w:rPr>
          <w:rFonts w:ascii="GHEA Grapalat" w:eastAsia="Times New Roman" w:hAnsi="GHEA Grapalat" w:cs="Times New Roman"/>
          <w:i/>
          <w:sz w:val="20"/>
          <w:szCs w:val="20"/>
        </w:rPr>
        <w:t>Մասնակցին ստորագրված հանձնման-ընդունման արձանագրության տրամադրման ժամկետը՝ 20 (</w:t>
      </w:r>
      <w:r>
        <w:rPr>
          <w:rFonts w:ascii="GHEA Grapalat" w:eastAsia="Times New Roman" w:hAnsi="GHEA Grapalat" w:cs="Times New Roman"/>
          <w:i/>
          <w:sz w:val="20"/>
          <w:szCs w:val="20"/>
        </w:rPr>
        <w:t>քսան</w:t>
      </w:r>
      <w:r w:rsidRPr="004B35AB">
        <w:rPr>
          <w:rFonts w:ascii="GHEA Grapalat" w:eastAsia="Times New Roman" w:hAnsi="GHEA Grapalat" w:cs="Times New Roman"/>
          <w:i/>
          <w:sz w:val="20"/>
          <w:szCs w:val="20"/>
        </w:rPr>
        <w:t>) աշխատանքային</w:t>
      </w:r>
      <w:r w:rsidRPr="004B35AB">
        <w:rPr>
          <w:rFonts w:ascii="GHEA Grapalat" w:hAnsi="GHEA Grapalat" w:cs="Sylfaen"/>
          <w:bCs/>
          <w:i/>
          <w:sz w:val="20"/>
          <w:szCs w:val="20"/>
          <w:lang w:val="pt-BR"/>
        </w:rPr>
        <w:t xml:space="preserve"> օր</w:t>
      </w:r>
      <w:r w:rsidRPr="004B35AB">
        <w:rPr>
          <w:rFonts w:ascii="GHEA Grapalat" w:eastAsia="Times New Roman" w:hAnsi="GHEA Grapalat" w:cs="Arial"/>
          <w:sz w:val="20"/>
          <w:szCs w:val="20"/>
        </w:rPr>
        <w:t>:</w:t>
      </w:r>
    </w:p>
    <w:p w:rsidR="007C5649" w:rsidRPr="004B35AB" w:rsidRDefault="007C5649" w:rsidP="007C5649">
      <w:pPr>
        <w:pStyle w:val="a7"/>
        <w:numPr>
          <w:ilvl w:val="0"/>
          <w:numId w:val="1"/>
        </w:numPr>
        <w:tabs>
          <w:tab w:val="left" w:pos="3030"/>
        </w:tabs>
        <w:spacing w:after="0" w:line="240" w:lineRule="auto"/>
        <w:jc w:val="both"/>
        <w:rPr>
          <w:rFonts w:ascii="GHEA Grapalat" w:hAnsi="GHEA Grapalat" w:cs="Sylfaen"/>
          <w:bCs/>
          <w:i/>
          <w:sz w:val="20"/>
          <w:szCs w:val="20"/>
          <w:lang w:val="pt-BR"/>
        </w:rPr>
      </w:pPr>
      <w:r w:rsidRPr="004B35AB">
        <w:rPr>
          <w:rFonts w:ascii="GHEA Grapalat" w:hAnsi="GHEA Grapalat"/>
          <w:i/>
          <w:sz w:val="20"/>
          <w:szCs w:val="20"/>
        </w:rPr>
        <w:t xml:space="preserve">Կատարողը պետք է պայմանագիրը կնքելուց հետո 5 </w:t>
      </w:r>
      <w:r w:rsidRPr="004B35AB">
        <w:rPr>
          <w:rFonts w:ascii="GHEA Grapalat" w:eastAsia="Times New Roman" w:hAnsi="GHEA Grapalat" w:cs="Times New Roman"/>
          <w:i/>
          <w:sz w:val="20"/>
          <w:szCs w:val="20"/>
        </w:rPr>
        <w:t>(հինգ)</w:t>
      </w:r>
      <w:r w:rsidRPr="004B35AB">
        <w:rPr>
          <w:rFonts w:ascii="GHEA Grapalat" w:hAnsi="GHEA Grapalat"/>
          <w:i/>
          <w:sz w:val="20"/>
          <w:szCs w:val="20"/>
        </w:rPr>
        <w:t xml:space="preserve"> աշխատանքային օրվա ընթացքում Պատվիրատուին </w:t>
      </w:r>
      <w:r w:rsidR="002B2444">
        <w:rPr>
          <w:rFonts w:ascii="GHEA Grapalat" w:hAnsi="GHEA Grapalat"/>
          <w:i/>
          <w:sz w:val="20"/>
          <w:szCs w:val="20"/>
        </w:rPr>
        <w:t>ներկայացնի</w:t>
      </w:r>
      <w:r w:rsidRPr="004B35AB">
        <w:rPr>
          <w:rFonts w:ascii="GHEA Grapalat" w:hAnsi="GHEA Grapalat"/>
          <w:i/>
          <w:sz w:val="20"/>
          <w:szCs w:val="20"/>
        </w:rPr>
        <w:t xml:space="preserve"> ՀՀ կառավարության թիվ 744-Ն առ 09.06.2005թ</w:t>
      </w:r>
      <w:r w:rsidRPr="004B35AB">
        <w:rPr>
          <w:rFonts w:ascii="GHEA Grapalat" w:hAnsi="Cambria Math"/>
          <w:i/>
          <w:sz w:val="20"/>
          <w:szCs w:val="20"/>
        </w:rPr>
        <w:t>․</w:t>
      </w:r>
      <w:r w:rsidRPr="004B35AB">
        <w:rPr>
          <w:rFonts w:ascii="GHEA Grapalat" w:hAnsi="GHEA Grapalat"/>
          <w:i/>
          <w:sz w:val="20"/>
          <w:szCs w:val="20"/>
        </w:rPr>
        <w:t xml:space="preserve"> ընդունած որոշման հիման վրա ատոմային էներգիայի անվտանգության տեսակետից կարևոր օբյեկտներում աշխատանքներ իրականացնող անձանց հուսալիության ստուգման համար անհրաժեշտ փաստաթղթերը: Կատարողի կողմից վերը</w:t>
      </w:r>
      <w:r w:rsidR="009424C0" w:rsidRPr="009424C0">
        <w:rPr>
          <w:rFonts w:ascii="GHEA Grapalat" w:hAnsi="GHEA Grapalat"/>
          <w:i/>
          <w:sz w:val="20"/>
          <w:szCs w:val="20"/>
        </w:rPr>
        <w:t xml:space="preserve"> </w:t>
      </w:r>
      <w:r w:rsidRPr="004B35AB">
        <w:rPr>
          <w:rFonts w:ascii="GHEA Grapalat" w:hAnsi="GHEA Grapalat"/>
          <w:i/>
          <w:sz w:val="20"/>
          <w:szCs w:val="20"/>
        </w:rPr>
        <w:t>նշված փաստաթղթերի ներկայացման համար սահմանված ժամկետների խախտման դեպքում Պատվիրատուն չի երաշխավորում 50 օրում անցագրերի տրամադրումը:</w:t>
      </w:r>
    </w:p>
    <w:p w:rsidR="007C5649" w:rsidRPr="004B35AB" w:rsidRDefault="007C5649" w:rsidP="007C5649">
      <w:pPr>
        <w:pStyle w:val="a7"/>
        <w:numPr>
          <w:ilvl w:val="0"/>
          <w:numId w:val="1"/>
        </w:numPr>
        <w:tabs>
          <w:tab w:val="left" w:pos="3030"/>
        </w:tabs>
        <w:spacing w:after="0" w:line="240" w:lineRule="auto"/>
        <w:jc w:val="both"/>
        <w:rPr>
          <w:rFonts w:ascii="GHEA Grapalat" w:hAnsi="GHEA Grapalat" w:cs="Sylfaen"/>
          <w:bCs/>
          <w:i/>
          <w:sz w:val="20"/>
          <w:szCs w:val="20"/>
          <w:lang w:val="pt-BR"/>
        </w:rPr>
      </w:pPr>
      <w:r w:rsidRPr="004B35AB">
        <w:rPr>
          <w:rFonts w:ascii="GHEA Grapalat" w:hAnsi="GHEA Grapalat"/>
          <w:i/>
          <w:sz w:val="20"/>
          <w:szCs w:val="20"/>
        </w:rPr>
        <w:t>Կատարողը պարտավոր է պահպանել ՀԱԷԿ-ում գործող ներօբ</w:t>
      </w:r>
      <w:r w:rsidR="009424C0">
        <w:rPr>
          <w:rFonts w:ascii="GHEA Grapalat" w:hAnsi="GHEA Grapalat"/>
          <w:i/>
          <w:sz w:val="20"/>
          <w:szCs w:val="20"/>
          <w:lang w:val="en-US"/>
        </w:rPr>
        <w:t>յ</w:t>
      </w:r>
      <w:r w:rsidRPr="004B35AB">
        <w:rPr>
          <w:rFonts w:ascii="GHEA Grapalat" w:hAnsi="GHEA Grapalat"/>
          <w:i/>
          <w:sz w:val="20"/>
          <w:szCs w:val="20"/>
        </w:rPr>
        <w:t>եկտային և անցագրային ռեժիմի բոլոր պահանջները։</w:t>
      </w:r>
    </w:p>
    <w:p w:rsidR="009A0095" w:rsidRPr="00646870" w:rsidRDefault="007C5649" w:rsidP="00646870">
      <w:pPr>
        <w:spacing w:after="0" w:line="240" w:lineRule="auto"/>
        <w:rPr>
          <w:rFonts w:ascii="GHEA Grapalat" w:hAnsi="GHEA Grapalat" w:cs="Sylfaen"/>
          <w:bCs/>
          <w:i/>
          <w:sz w:val="20"/>
          <w:szCs w:val="20"/>
          <w:lang w:val="pt-BR"/>
        </w:rPr>
      </w:pPr>
      <w:r w:rsidRPr="00646870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Ծանոթություն՝</w:t>
      </w:r>
      <w:r w:rsidRPr="00646870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Pr="00646870">
        <w:rPr>
          <w:rFonts w:ascii="GHEA Grapalat" w:hAnsi="GHEA Grapalat" w:cs="Sylfaen"/>
          <w:bCs/>
          <w:i/>
          <w:sz w:val="20"/>
          <w:szCs w:val="20"/>
          <w:lang w:val="pt-BR"/>
        </w:rPr>
        <w:t>Պայմանագրի կառավարիչ</w:t>
      </w:r>
      <w:r w:rsidRPr="00646870">
        <w:rPr>
          <w:rFonts w:ascii="GHEA Grapalat" w:hAnsi="GHEA Grapalat" w:cs="Sylfaen"/>
          <w:bCs/>
          <w:i/>
          <w:sz w:val="20"/>
          <w:szCs w:val="20"/>
        </w:rPr>
        <w:t>՝</w:t>
      </w:r>
      <w:r w:rsidRPr="00646870">
        <w:rPr>
          <w:rFonts w:ascii="GHEA Grapalat" w:hAnsi="GHEA Grapalat" w:cs="Sylfaen"/>
          <w:bCs/>
          <w:i/>
          <w:sz w:val="20"/>
          <w:szCs w:val="20"/>
          <w:lang w:val="pt-BR"/>
        </w:rPr>
        <w:t xml:space="preserve"> </w:t>
      </w:r>
      <w:r w:rsidRPr="00646870">
        <w:rPr>
          <w:rFonts w:ascii="GHEA Grapalat" w:hAnsi="GHEA Grapalat" w:cs="Sylfaen"/>
          <w:bCs/>
          <w:i/>
          <w:sz w:val="20"/>
          <w:szCs w:val="20"/>
        </w:rPr>
        <w:t>Ա</w:t>
      </w:r>
      <w:r w:rsidRPr="00646870">
        <w:rPr>
          <w:rFonts w:ascii="GHEA Grapalat" w:hAnsi="GHEA Grapalat" w:cs="Sylfaen"/>
          <w:bCs/>
          <w:i/>
          <w:sz w:val="20"/>
          <w:szCs w:val="20"/>
          <w:lang w:val="pt-BR"/>
        </w:rPr>
        <w:t xml:space="preserve">. </w:t>
      </w:r>
      <w:r w:rsidRPr="00646870">
        <w:rPr>
          <w:rFonts w:ascii="GHEA Grapalat" w:hAnsi="GHEA Grapalat" w:cs="Sylfaen"/>
          <w:bCs/>
          <w:i/>
          <w:sz w:val="20"/>
          <w:szCs w:val="20"/>
        </w:rPr>
        <w:t>Գրիգորյ</w:t>
      </w:r>
      <w:r w:rsidRPr="00646870">
        <w:rPr>
          <w:rFonts w:ascii="GHEA Grapalat" w:hAnsi="GHEA Grapalat" w:cs="Sylfaen"/>
          <w:bCs/>
          <w:i/>
          <w:sz w:val="20"/>
          <w:szCs w:val="20"/>
          <w:lang w:val="pt-BR"/>
        </w:rPr>
        <w:t>ան հեռ</w:t>
      </w:r>
      <w:r w:rsidR="0075726C">
        <w:rPr>
          <w:rFonts w:ascii="GHEA Grapalat" w:hAnsi="GHEA Grapalat" w:cs="Sylfaen"/>
          <w:bCs/>
          <w:i/>
          <w:sz w:val="20"/>
          <w:szCs w:val="20"/>
          <w:lang w:val="pt-BR"/>
        </w:rPr>
        <w:t xml:space="preserve">. 010282960, </w:t>
      </w:r>
      <w:r w:rsidR="0075726C" w:rsidRPr="0075726C">
        <w:rPr>
          <w:rFonts w:ascii="GHEA Grapalat" w:hAnsi="GHEA Grapalat" w:cs="Sylfaen"/>
          <w:bCs/>
          <w:i/>
          <w:sz w:val="20"/>
          <w:szCs w:val="20"/>
          <w:lang w:val="pt-BR"/>
        </w:rPr>
        <w:t>e</w:t>
      </w:r>
      <w:r w:rsidR="00400E4A">
        <w:rPr>
          <w:rFonts w:ascii="GHEA Grapalat" w:hAnsi="GHEA Grapalat" w:cs="Sylfaen"/>
          <w:bCs/>
          <w:i/>
          <w:sz w:val="20"/>
          <w:szCs w:val="20"/>
        </w:rPr>
        <w:t>-</w:t>
      </w:r>
      <w:r w:rsidRPr="00646870">
        <w:rPr>
          <w:rFonts w:ascii="GHEA Grapalat" w:hAnsi="GHEA Grapalat" w:cs="Sylfaen"/>
          <w:bCs/>
          <w:i/>
          <w:sz w:val="20"/>
          <w:szCs w:val="20"/>
          <w:lang w:val="pt-BR"/>
        </w:rPr>
        <w:t xml:space="preserve">mail </w:t>
      </w:r>
      <w:hyperlink r:id="rId7" w:history="1">
        <w:r w:rsidRPr="00646870">
          <w:rPr>
            <w:rStyle w:val="aa"/>
            <w:rFonts w:ascii="GHEA Grapalat" w:hAnsi="GHEA Grapalat"/>
            <w:i/>
            <w:sz w:val="20"/>
            <w:szCs w:val="20"/>
            <w:lang w:val="pt-BR"/>
          </w:rPr>
          <w:t>ashot.grigoryan@anpp.am</w:t>
        </w:r>
      </w:hyperlink>
      <w:r w:rsidRPr="00646870">
        <w:rPr>
          <w:rFonts w:ascii="GHEA Grapalat" w:hAnsi="GHEA Grapalat" w:cs="Sylfaen"/>
          <w:bCs/>
          <w:i/>
          <w:sz w:val="20"/>
          <w:szCs w:val="20"/>
          <w:lang w:val="pt-BR"/>
        </w:rPr>
        <w:t>:</w:t>
      </w:r>
    </w:p>
    <w:p w:rsidR="00646870" w:rsidRPr="00646870" w:rsidRDefault="00646870" w:rsidP="00646870">
      <w:pPr>
        <w:spacing w:after="0" w:line="240" w:lineRule="auto"/>
        <w:rPr>
          <w:rFonts w:ascii="GHEA Grapalat" w:hAnsi="GHEA Grapalat" w:cs="Sylfaen"/>
          <w:b/>
          <w:bCs/>
          <w:i/>
          <w:sz w:val="20"/>
          <w:szCs w:val="20"/>
          <w:lang w:val="pt-BR"/>
        </w:rPr>
      </w:pPr>
      <w:r w:rsidRPr="00646870">
        <w:rPr>
          <w:rFonts w:ascii="GHEA Grapalat" w:hAnsi="GHEA Grapalat"/>
          <w:b/>
          <w:i/>
          <w:sz w:val="20"/>
          <w:szCs w:val="20"/>
        </w:rPr>
        <w:t>Дополнительные условия</w:t>
      </w:r>
    </w:p>
    <w:p w:rsidR="00973079" w:rsidRPr="00646870" w:rsidRDefault="00973079" w:rsidP="007600FA">
      <w:pPr>
        <w:numPr>
          <w:ilvl w:val="0"/>
          <w:numId w:val="5"/>
        </w:numPr>
        <w:tabs>
          <w:tab w:val="left" w:pos="284"/>
        </w:tabs>
        <w:spacing w:after="0" w:line="240" w:lineRule="auto"/>
        <w:contextualSpacing/>
        <w:rPr>
          <w:rFonts w:ascii="GHEA Grapalat" w:eastAsia="Times New Roman" w:hAnsi="GHEA Grapalat" w:cs="Times New Roman"/>
          <w:i/>
          <w:sz w:val="20"/>
          <w:szCs w:val="20"/>
          <w:lang w:val="ru-RU" w:eastAsia="ru-RU" w:bidi="ru-RU"/>
        </w:rPr>
      </w:pPr>
      <w:r w:rsidRPr="00646870">
        <w:rPr>
          <w:rFonts w:ascii="GHEA Grapalat" w:hAnsi="GHEA Grapalat"/>
          <w:i/>
          <w:sz w:val="20"/>
          <w:szCs w:val="20"/>
        </w:rPr>
        <w:t>Оплата будет производиться на основании актов приёма-передачи фактически оказанных услуг.</w:t>
      </w:r>
    </w:p>
    <w:p w:rsidR="00973079" w:rsidRPr="00646870" w:rsidRDefault="00973079" w:rsidP="007600FA">
      <w:pPr>
        <w:numPr>
          <w:ilvl w:val="0"/>
          <w:numId w:val="5"/>
        </w:numPr>
        <w:tabs>
          <w:tab w:val="left" w:pos="284"/>
        </w:tabs>
        <w:spacing w:after="0" w:line="240" w:lineRule="auto"/>
        <w:contextualSpacing/>
        <w:rPr>
          <w:rFonts w:ascii="GHEA Grapalat" w:eastAsia="Times New Roman" w:hAnsi="GHEA Grapalat" w:cs="Times New Roman"/>
          <w:i/>
          <w:sz w:val="20"/>
          <w:szCs w:val="20"/>
          <w:lang w:val="ru-RU" w:eastAsia="ru-RU" w:bidi="ru-RU"/>
        </w:rPr>
      </w:pPr>
      <w:r w:rsidRPr="00973079">
        <w:rPr>
          <w:rFonts w:ascii="GHEA Grapalat" w:eastAsia="Times New Roman" w:hAnsi="GHEA Grapalat" w:cs="Times New Roman"/>
          <w:i/>
          <w:sz w:val="20"/>
          <w:szCs w:val="20"/>
          <w:lang w:val="ru-RU" w:eastAsia="ru-RU" w:bidi="ru-RU"/>
        </w:rPr>
        <w:lastRenderedPageBreak/>
        <w:t>Срок предоставления участнику подписанного акта сдачи-приёмки — 20 (двадцать) рабочих дней.</w:t>
      </w:r>
    </w:p>
    <w:p w:rsidR="00973079" w:rsidRPr="00646870" w:rsidRDefault="00973079" w:rsidP="007600FA">
      <w:pPr>
        <w:numPr>
          <w:ilvl w:val="0"/>
          <w:numId w:val="5"/>
        </w:numPr>
        <w:tabs>
          <w:tab w:val="left" w:pos="284"/>
        </w:tabs>
        <w:spacing w:after="0" w:line="240" w:lineRule="auto"/>
        <w:contextualSpacing/>
        <w:rPr>
          <w:rFonts w:ascii="GHEA Grapalat" w:eastAsia="Times New Roman" w:hAnsi="GHEA Grapalat" w:cs="Times New Roman"/>
          <w:i/>
          <w:sz w:val="20"/>
          <w:szCs w:val="20"/>
          <w:lang w:val="ru-RU" w:eastAsia="ru-RU" w:bidi="ru-RU"/>
        </w:rPr>
      </w:pPr>
      <w:r w:rsidRPr="00646870">
        <w:rPr>
          <w:rFonts w:ascii="GHEA Grapalat" w:hAnsi="GHEA Grapalat"/>
          <w:i/>
          <w:sz w:val="20"/>
          <w:szCs w:val="20"/>
        </w:rPr>
        <w:t>Исполнитель должен в течение 5 (пяти) рабочих дней после заключения договора представить Заказчику документы, необходимые для проверки надёжности лиц, выполняющих работы на объектах, имеющих значение с точки зрения ядерной безопасности, в соответствии с решением Правительства РА № 744-</w:t>
      </w:r>
      <w:r w:rsidR="00E43F74" w:rsidRPr="004B35AB">
        <w:rPr>
          <w:rFonts w:ascii="GHEA Grapalat" w:hAnsi="GHEA Grapalat"/>
          <w:i/>
          <w:sz w:val="20"/>
          <w:szCs w:val="20"/>
        </w:rPr>
        <w:t>Ն</w:t>
      </w:r>
      <w:r w:rsidRPr="00646870">
        <w:rPr>
          <w:rFonts w:ascii="GHEA Grapalat" w:hAnsi="GHEA Grapalat"/>
          <w:i/>
          <w:sz w:val="20"/>
          <w:szCs w:val="20"/>
        </w:rPr>
        <w:t xml:space="preserve"> от 09.06.2005 г. В случае нарушения сроков представления вышеуказанных документов со стороны Исполнителя, Заказчик не гарантирует предоставление пропусков в течение 50 дней.</w:t>
      </w:r>
    </w:p>
    <w:p w:rsidR="00646870" w:rsidRPr="00646870" w:rsidRDefault="00646870" w:rsidP="007600FA">
      <w:pPr>
        <w:pStyle w:val="a7"/>
        <w:numPr>
          <w:ilvl w:val="0"/>
          <w:numId w:val="5"/>
        </w:numPr>
        <w:spacing w:after="0" w:line="360" w:lineRule="auto"/>
        <w:contextualSpacing w:val="0"/>
        <w:rPr>
          <w:rFonts w:ascii="GHEA Grapalat" w:hAnsi="GHEA Grapalat"/>
          <w:b/>
          <w:i/>
          <w:sz w:val="16"/>
          <w:szCs w:val="16"/>
        </w:rPr>
      </w:pPr>
      <w:r w:rsidRPr="002116EC">
        <w:rPr>
          <w:rFonts w:ascii="GHEA Grapalat" w:hAnsi="GHEA Grapalat"/>
          <w:i/>
        </w:rPr>
        <w:t>Исполнитель обязан соблюдать все требования внутриобъектового и пропускного режимов, действующих в ЗАО «ААЭК»</w:t>
      </w:r>
      <w:r>
        <w:rPr>
          <w:rFonts w:ascii="GHEA Grapalat" w:hAnsi="GHEA Grapalat"/>
          <w:i/>
        </w:rPr>
        <w:t>.</w:t>
      </w:r>
    </w:p>
    <w:p w:rsidR="00973079" w:rsidRDefault="00646870" w:rsidP="00973079">
      <w:pPr>
        <w:ind w:left="360"/>
        <w:rPr>
          <w:rFonts w:ascii="GHEA Grapalat" w:hAnsi="GHEA Grapalat" w:cs="Sylfaen"/>
          <w:bCs/>
          <w:i/>
          <w:sz w:val="20"/>
          <w:szCs w:val="20"/>
          <w:lang w:val="pt-BR"/>
        </w:rPr>
      </w:pPr>
      <w:r w:rsidRPr="00646870">
        <w:rPr>
          <w:rFonts w:ascii="GHEA Grapalat" w:hAnsi="GHEA Grapalat"/>
          <w:b/>
          <w:i/>
          <w:sz w:val="20"/>
          <w:szCs w:val="20"/>
        </w:rPr>
        <w:t>Примечание:</w:t>
      </w:r>
      <w:r w:rsidRPr="002116EC">
        <w:rPr>
          <w:rFonts w:ascii="GHEA Grapalat" w:hAnsi="GHEA Grapalat"/>
          <w:i/>
          <w:sz w:val="20"/>
          <w:szCs w:val="20"/>
        </w:rPr>
        <w:t xml:space="preserve"> Управляющий договором</w:t>
      </w:r>
      <w:r w:rsidRPr="002116EC">
        <w:rPr>
          <w:rFonts w:ascii="GHEA Grapalat" w:hAnsi="GHEA Grapalat" w:cs="Sylfaen"/>
          <w:bCs/>
          <w:i/>
          <w:sz w:val="20"/>
          <w:szCs w:val="20"/>
        </w:rPr>
        <w:t xml:space="preserve"> А. Григорян, тел. 010-28-</w:t>
      </w:r>
      <w:r w:rsidRPr="002116EC">
        <w:rPr>
          <w:rFonts w:ascii="GHEA Grapalat" w:hAnsi="GHEA Grapalat" w:cs="Sylfaen"/>
          <w:bCs/>
          <w:i/>
          <w:sz w:val="20"/>
          <w:szCs w:val="20"/>
          <w:lang w:val="pt-BR"/>
        </w:rPr>
        <w:t>29</w:t>
      </w:r>
      <w:r w:rsidRPr="002116EC">
        <w:rPr>
          <w:rFonts w:ascii="GHEA Grapalat" w:hAnsi="GHEA Grapalat" w:cs="Sylfaen"/>
          <w:bCs/>
          <w:i/>
          <w:sz w:val="20"/>
          <w:szCs w:val="20"/>
        </w:rPr>
        <w:t>-60, эл.почта:</w:t>
      </w:r>
      <w:r w:rsidRPr="002116EC">
        <w:rPr>
          <w:rFonts w:ascii="GHEA Grapalat" w:hAnsi="GHEA Grapalat"/>
          <w:i/>
          <w:sz w:val="20"/>
          <w:szCs w:val="20"/>
        </w:rPr>
        <w:t xml:space="preserve"> </w:t>
      </w:r>
      <w:hyperlink r:id="rId8" w:history="1">
        <w:r w:rsidRPr="002116EC">
          <w:rPr>
            <w:rStyle w:val="aa"/>
            <w:rFonts w:ascii="GHEA Grapalat" w:hAnsi="GHEA Grapalat"/>
            <w:i/>
            <w:sz w:val="20"/>
            <w:szCs w:val="20"/>
            <w:lang w:val="pt-BR"/>
          </w:rPr>
          <w:t>ashot.grigoryan@anpp.am</w:t>
        </w:r>
      </w:hyperlink>
      <w:r w:rsidRPr="002116EC">
        <w:rPr>
          <w:rFonts w:ascii="GHEA Grapalat" w:hAnsi="GHEA Grapalat" w:cs="Sylfaen"/>
          <w:bCs/>
          <w:i/>
          <w:sz w:val="20"/>
          <w:szCs w:val="20"/>
          <w:lang w:val="pt-BR"/>
        </w:rPr>
        <w:t>:</w:t>
      </w:r>
    </w:p>
    <w:p w:rsidR="00B51A89" w:rsidRDefault="00B51A89" w:rsidP="00D22CEA">
      <w:pPr>
        <w:pStyle w:val="a7"/>
        <w:spacing w:after="0" w:line="240" w:lineRule="auto"/>
        <w:ind w:left="425" w:hanging="425"/>
        <w:jc w:val="center"/>
        <w:rPr>
          <w:rFonts w:ascii="GHEA Grapalat" w:hAnsi="GHEA Grapalat" w:cs="Sylfaen"/>
          <w:b/>
          <w:i/>
          <w:sz w:val="24"/>
          <w:szCs w:val="24"/>
        </w:rPr>
      </w:pPr>
    </w:p>
    <w:p w:rsidR="00B51A89" w:rsidRDefault="00B51A89" w:rsidP="00D22CEA">
      <w:pPr>
        <w:pStyle w:val="a7"/>
        <w:spacing w:after="0" w:line="240" w:lineRule="auto"/>
        <w:ind w:left="425" w:hanging="425"/>
        <w:jc w:val="center"/>
        <w:rPr>
          <w:rFonts w:ascii="GHEA Grapalat" w:hAnsi="GHEA Grapalat" w:cs="Sylfaen"/>
          <w:b/>
          <w:i/>
          <w:sz w:val="24"/>
          <w:szCs w:val="24"/>
        </w:rPr>
      </w:pPr>
    </w:p>
    <w:p w:rsidR="00D22CEA" w:rsidRPr="00B51A89" w:rsidRDefault="00D22CEA" w:rsidP="00B51A89">
      <w:pPr>
        <w:pStyle w:val="a7"/>
        <w:spacing w:after="0" w:line="240" w:lineRule="auto"/>
        <w:ind w:left="425" w:hanging="425"/>
        <w:jc w:val="center"/>
        <w:rPr>
          <w:rFonts w:ascii="GHEA Grapalat" w:hAnsi="GHEA Grapalat" w:cs="Sylfaen"/>
          <w:b/>
          <w:i/>
          <w:sz w:val="24"/>
          <w:szCs w:val="24"/>
        </w:rPr>
      </w:pPr>
      <w:r w:rsidRPr="002D0595">
        <w:rPr>
          <w:rFonts w:ascii="GHEA Grapalat" w:hAnsi="GHEA Grapalat" w:cs="Sylfaen"/>
          <w:b/>
          <w:i/>
          <w:sz w:val="24"/>
          <w:szCs w:val="24"/>
        </w:rPr>
        <w:t>ՎՃԱՐՄԱՆ</w:t>
      </w:r>
      <w:r w:rsidRPr="002D0595">
        <w:rPr>
          <w:rFonts w:ascii="GHEA Grapalat" w:hAnsi="GHEA Grapalat" w:cs="Sylfaen"/>
          <w:b/>
          <w:i/>
          <w:sz w:val="24"/>
          <w:szCs w:val="24"/>
          <w:lang w:val="pt-BR"/>
        </w:rPr>
        <w:t xml:space="preserve"> </w:t>
      </w:r>
      <w:r w:rsidRPr="002D0595">
        <w:rPr>
          <w:rFonts w:ascii="GHEA Grapalat" w:hAnsi="GHEA Grapalat" w:cs="Sylfaen"/>
          <w:b/>
          <w:i/>
          <w:sz w:val="24"/>
          <w:szCs w:val="24"/>
        </w:rPr>
        <w:t>ԺԱՄԱՆԱԿԱՑՈՒՅՑ</w:t>
      </w:r>
    </w:p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1528"/>
        <w:gridCol w:w="2517"/>
        <w:gridCol w:w="709"/>
        <w:gridCol w:w="1047"/>
        <w:gridCol w:w="649"/>
        <w:gridCol w:w="613"/>
        <w:gridCol w:w="632"/>
        <w:gridCol w:w="583"/>
        <w:gridCol w:w="631"/>
        <w:gridCol w:w="630"/>
        <w:gridCol w:w="628"/>
        <w:gridCol w:w="634"/>
        <w:gridCol w:w="644"/>
        <w:gridCol w:w="598"/>
        <w:gridCol w:w="544"/>
        <w:gridCol w:w="544"/>
        <w:gridCol w:w="1404"/>
      </w:tblGrid>
      <w:tr w:rsidR="008A7908" w:rsidRPr="00CF3218" w:rsidTr="008A7908">
        <w:trPr>
          <w:jc w:val="center"/>
        </w:trPr>
        <w:tc>
          <w:tcPr>
            <w:tcW w:w="486" w:type="dxa"/>
            <w:vMerge w:val="restart"/>
            <w:vAlign w:val="center"/>
          </w:tcPr>
          <w:p w:rsidR="008A7908" w:rsidRPr="00CF3218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CF3218">
              <w:rPr>
                <w:rFonts w:ascii="GHEA Grapalat" w:hAnsi="GHEA Grapalat"/>
                <w:i/>
                <w:sz w:val="18"/>
                <w:szCs w:val="18"/>
              </w:rPr>
              <w:t>Չ/հ</w:t>
            </w:r>
          </w:p>
        </w:tc>
        <w:tc>
          <w:tcPr>
            <w:tcW w:w="1528" w:type="dxa"/>
            <w:vMerge w:val="restart"/>
            <w:vAlign w:val="center"/>
          </w:tcPr>
          <w:p w:rsidR="008A7908" w:rsidRPr="00CF3218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  <w:lang w:val="es-ES"/>
              </w:rPr>
            </w:pPr>
            <w:r w:rsidRPr="00CF3218">
              <w:rPr>
                <w:rFonts w:ascii="GHEA Grapalat" w:hAnsi="GHEA Grapalat"/>
                <w:i/>
                <w:sz w:val="18"/>
                <w:szCs w:val="18"/>
              </w:rPr>
              <w:t>Միջանցիկ</w:t>
            </w:r>
            <w:r w:rsidRPr="00CF3218">
              <w:rPr>
                <w:rFonts w:ascii="GHEA Grapalat" w:hAnsi="GHEA Grapalat"/>
                <w:i/>
                <w:sz w:val="18"/>
                <w:szCs w:val="18"/>
                <w:lang w:val="es-ES"/>
              </w:rPr>
              <w:t xml:space="preserve"> </w:t>
            </w:r>
            <w:r w:rsidRPr="00CF3218">
              <w:rPr>
                <w:rFonts w:ascii="GHEA Grapalat" w:hAnsi="GHEA Grapalat"/>
                <w:i/>
                <w:sz w:val="18"/>
                <w:szCs w:val="18"/>
              </w:rPr>
              <w:t>ծածկագիրը</w:t>
            </w:r>
            <w:r w:rsidRPr="00CF3218">
              <w:rPr>
                <w:rFonts w:ascii="GHEA Grapalat" w:hAnsi="GHEA Grapalat"/>
                <w:i/>
                <w:sz w:val="18"/>
                <w:szCs w:val="18"/>
                <w:lang w:val="es-ES"/>
              </w:rPr>
              <w:t xml:space="preserve">` </w:t>
            </w:r>
            <w:r w:rsidRPr="00CF3218">
              <w:rPr>
                <w:rFonts w:ascii="GHEA Grapalat" w:hAnsi="GHEA Grapalat"/>
                <w:i/>
                <w:sz w:val="18"/>
                <w:szCs w:val="18"/>
              </w:rPr>
              <w:t>ըստ</w:t>
            </w:r>
            <w:r w:rsidRPr="00CF3218">
              <w:rPr>
                <w:rFonts w:ascii="GHEA Grapalat" w:hAnsi="GHEA Grapalat"/>
                <w:i/>
                <w:sz w:val="18"/>
                <w:szCs w:val="18"/>
                <w:lang w:val="es-ES"/>
              </w:rPr>
              <w:t xml:space="preserve"> </w:t>
            </w:r>
            <w:r w:rsidRPr="00CF3218">
              <w:rPr>
                <w:rFonts w:ascii="GHEA Grapalat" w:hAnsi="GHEA Grapalat"/>
                <w:i/>
                <w:sz w:val="18"/>
                <w:szCs w:val="18"/>
              </w:rPr>
              <w:t>ԳՄԱ</w:t>
            </w:r>
            <w:r w:rsidRPr="00CF3218">
              <w:rPr>
                <w:rFonts w:ascii="GHEA Grapalat" w:hAnsi="GHEA Grapalat"/>
                <w:i/>
                <w:sz w:val="18"/>
                <w:szCs w:val="18"/>
                <w:lang w:val="es-ES"/>
              </w:rPr>
              <w:br/>
            </w:r>
            <w:r w:rsidRPr="00CF3218">
              <w:rPr>
                <w:rFonts w:ascii="GHEA Grapalat" w:hAnsi="GHEA Grapalat"/>
                <w:i/>
                <w:sz w:val="18"/>
                <w:szCs w:val="18"/>
              </w:rPr>
              <w:t>դասակարգման</w:t>
            </w:r>
          </w:p>
        </w:tc>
        <w:tc>
          <w:tcPr>
            <w:tcW w:w="2517" w:type="dxa"/>
            <w:vMerge w:val="restart"/>
            <w:vAlign w:val="center"/>
          </w:tcPr>
          <w:p w:rsidR="008A7908" w:rsidRPr="00CF3218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i/>
                <w:sz w:val="18"/>
                <w:szCs w:val="18"/>
              </w:rPr>
              <w:t>Ծառայության</w:t>
            </w:r>
            <w:r w:rsidRPr="00CF3218">
              <w:rPr>
                <w:rFonts w:ascii="GHEA Grapalat" w:hAnsi="GHEA Grapalat"/>
                <w:i/>
                <w:sz w:val="18"/>
                <w:szCs w:val="18"/>
              </w:rPr>
              <w:t xml:space="preserve"> անվանումը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A7908" w:rsidRPr="00CF3218" w:rsidRDefault="008A7908" w:rsidP="0020360E">
            <w:pPr>
              <w:spacing w:line="240" w:lineRule="auto"/>
              <w:ind w:left="113" w:right="113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CF3218">
              <w:rPr>
                <w:rFonts w:ascii="GHEA Grapalat" w:hAnsi="GHEA Grapalat"/>
                <w:i/>
                <w:sz w:val="18"/>
                <w:szCs w:val="18"/>
              </w:rPr>
              <w:t>Չափման միավորը</w:t>
            </w:r>
          </w:p>
        </w:tc>
        <w:tc>
          <w:tcPr>
            <w:tcW w:w="9781" w:type="dxa"/>
            <w:gridSpan w:val="14"/>
            <w:vAlign w:val="center"/>
          </w:tcPr>
          <w:p w:rsidR="008A7908" w:rsidRPr="00592AF1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CF3218">
              <w:rPr>
                <w:rFonts w:ascii="GHEA Grapalat" w:hAnsi="GHEA Grapalat"/>
                <w:i/>
                <w:sz w:val="18"/>
                <w:szCs w:val="18"/>
                <w:lang w:val="es-ES"/>
              </w:rPr>
              <w:t xml:space="preserve">Վճարումները նախատեսվում է իրականացնել </w:t>
            </w:r>
            <w:r>
              <w:rPr>
                <w:rFonts w:ascii="GHEA Grapalat" w:hAnsi="GHEA Grapalat"/>
                <w:i/>
                <w:sz w:val="18"/>
                <w:szCs w:val="18"/>
              </w:rPr>
              <w:t xml:space="preserve">2025-2026 </w:t>
            </w:r>
            <w:r w:rsidRPr="00CF3218">
              <w:rPr>
                <w:rFonts w:ascii="GHEA Grapalat" w:hAnsi="GHEA Grapalat"/>
                <w:i/>
                <w:sz w:val="18"/>
                <w:szCs w:val="18"/>
                <w:lang w:val="es-ES"/>
              </w:rPr>
              <w:t>թ</w:t>
            </w:r>
            <w:r>
              <w:rPr>
                <w:rFonts w:ascii="GHEA Grapalat" w:hAnsi="GHEA Grapalat"/>
                <w:i/>
                <w:sz w:val="18"/>
                <w:szCs w:val="18"/>
              </w:rPr>
              <w:t>թ</w:t>
            </w:r>
          </w:p>
          <w:p w:rsidR="008A7908" w:rsidRPr="00CF3218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  <w:lang w:val="es-ES"/>
              </w:rPr>
            </w:pPr>
            <w:r w:rsidRPr="00CF3218">
              <w:rPr>
                <w:rFonts w:ascii="GHEA Grapalat" w:hAnsi="GHEA Grapalat"/>
                <w:i/>
                <w:color w:val="00B0F0"/>
                <w:sz w:val="18"/>
                <w:szCs w:val="18"/>
                <w:lang w:val="es-ES"/>
              </w:rPr>
              <w:t xml:space="preserve"> </w:t>
            </w:r>
            <w:r w:rsidRPr="00CF3218">
              <w:rPr>
                <w:rFonts w:ascii="GHEA Grapalat" w:hAnsi="GHEA Grapalat"/>
                <w:i/>
                <w:sz w:val="18"/>
                <w:szCs w:val="18"/>
                <w:lang w:val="es-ES"/>
              </w:rPr>
              <w:t>ըստ ամիսների, այդ թվում</w:t>
            </w:r>
          </w:p>
        </w:tc>
      </w:tr>
      <w:tr w:rsidR="008A7908" w:rsidRPr="00CF3218" w:rsidTr="008A7908">
        <w:trPr>
          <w:trHeight w:val="274"/>
          <w:jc w:val="center"/>
        </w:trPr>
        <w:tc>
          <w:tcPr>
            <w:tcW w:w="486" w:type="dxa"/>
            <w:vMerge/>
            <w:vAlign w:val="center"/>
          </w:tcPr>
          <w:p w:rsidR="008A7908" w:rsidRPr="00CF3218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  <w:lang w:val="es-ES"/>
              </w:rPr>
            </w:pPr>
          </w:p>
        </w:tc>
        <w:tc>
          <w:tcPr>
            <w:tcW w:w="1528" w:type="dxa"/>
            <w:vMerge/>
            <w:vAlign w:val="center"/>
          </w:tcPr>
          <w:p w:rsidR="008A7908" w:rsidRPr="00CF3218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  <w:lang w:val="es-ES"/>
              </w:rPr>
            </w:pPr>
          </w:p>
        </w:tc>
        <w:tc>
          <w:tcPr>
            <w:tcW w:w="2517" w:type="dxa"/>
            <w:vMerge/>
            <w:vAlign w:val="center"/>
          </w:tcPr>
          <w:p w:rsidR="008A7908" w:rsidRPr="00CF3218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  <w:lang w:val="es-ES"/>
              </w:rPr>
            </w:pPr>
          </w:p>
        </w:tc>
        <w:tc>
          <w:tcPr>
            <w:tcW w:w="709" w:type="dxa"/>
            <w:vMerge/>
            <w:vAlign w:val="center"/>
          </w:tcPr>
          <w:p w:rsidR="008A7908" w:rsidRPr="00CF3218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  <w:lang w:val="es-ES"/>
              </w:rPr>
            </w:pPr>
          </w:p>
        </w:tc>
        <w:tc>
          <w:tcPr>
            <w:tcW w:w="1047" w:type="dxa"/>
            <w:vAlign w:val="center"/>
          </w:tcPr>
          <w:p w:rsidR="008A7908" w:rsidRPr="0030520B" w:rsidRDefault="008A7908" w:rsidP="0020360E">
            <w:pPr>
              <w:spacing w:line="240" w:lineRule="auto"/>
              <w:contextualSpacing/>
              <w:jc w:val="center"/>
              <w:rPr>
                <w:rFonts w:ascii="Cambria Math" w:hAnsi="Cambria Math"/>
                <w:i/>
              </w:rPr>
            </w:pPr>
            <w:r w:rsidRPr="0030520B">
              <w:rPr>
                <w:rFonts w:ascii="GHEA Grapalat" w:hAnsi="GHEA Grapalat"/>
                <w:i/>
                <w:lang w:val="en-US"/>
              </w:rPr>
              <w:t>202</w:t>
            </w:r>
            <w:r w:rsidRPr="0030520B">
              <w:rPr>
                <w:rFonts w:ascii="GHEA Grapalat" w:hAnsi="GHEA Grapalat"/>
                <w:i/>
              </w:rPr>
              <w:t>5թ</w:t>
            </w:r>
            <w:r>
              <w:rPr>
                <w:rFonts w:ascii="Cambria Math" w:hAnsi="Cambria Math"/>
                <w:i/>
              </w:rPr>
              <w:t>․</w:t>
            </w:r>
          </w:p>
        </w:tc>
        <w:tc>
          <w:tcPr>
            <w:tcW w:w="7330" w:type="dxa"/>
            <w:gridSpan w:val="12"/>
            <w:vAlign w:val="center"/>
          </w:tcPr>
          <w:p w:rsidR="008A7908" w:rsidRPr="0030520B" w:rsidRDefault="008A7908" w:rsidP="0020360E">
            <w:pPr>
              <w:spacing w:line="240" w:lineRule="auto"/>
              <w:contextualSpacing/>
              <w:jc w:val="center"/>
              <w:rPr>
                <w:rFonts w:ascii="Cambria Math" w:hAnsi="Cambria Math"/>
                <w:i/>
              </w:rPr>
            </w:pPr>
            <w:r w:rsidRPr="0030520B">
              <w:rPr>
                <w:rFonts w:ascii="GHEA Grapalat" w:hAnsi="GHEA Grapalat"/>
                <w:i/>
              </w:rPr>
              <w:t>2026թ</w:t>
            </w:r>
            <w:r>
              <w:rPr>
                <w:rFonts w:ascii="Cambria Math" w:hAnsi="Cambria Math"/>
                <w:i/>
              </w:rPr>
              <w:t>․</w:t>
            </w:r>
          </w:p>
        </w:tc>
        <w:tc>
          <w:tcPr>
            <w:tcW w:w="1404" w:type="dxa"/>
            <w:vAlign w:val="center"/>
          </w:tcPr>
          <w:p w:rsidR="008A7908" w:rsidRPr="00CF3218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CF3218">
              <w:rPr>
                <w:rFonts w:ascii="GHEA Grapalat" w:hAnsi="GHEA Grapalat"/>
                <w:i/>
                <w:sz w:val="18"/>
                <w:szCs w:val="18"/>
              </w:rPr>
              <w:t>Գումար</w:t>
            </w:r>
            <w:r>
              <w:rPr>
                <w:rFonts w:ascii="GHEA Grapalat" w:hAnsi="GHEA Grapalat"/>
                <w:i/>
                <w:sz w:val="18"/>
                <w:szCs w:val="18"/>
              </w:rPr>
              <w:t>ը</w:t>
            </w:r>
          </w:p>
          <w:p w:rsidR="008A7908" w:rsidRPr="00CF3218" w:rsidRDefault="008A7908" w:rsidP="008A7908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CF3218">
              <w:rPr>
                <w:rFonts w:ascii="GHEA Grapalat" w:hAnsi="GHEA Grapalat"/>
                <w:i/>
                <w:sz w:val="16"/>
                <w:szCs w:val="16"/>
              </w:rPr>
              <w:t>(դրամ)</w:t>
            </w:r>
          </w:p>
        </w:tc>
      </w:tr>
      <w:tr w:rsidR="008A7908" w:rsidRPr="00CF3218" w:rsidTr="008A7908">
        <w:trPr>
          <w:trHeight w:val="386"/>
          <w:jc w:val="center"/>
        </w:trPr>
        <w:tc>
          <w:tcPr>
            <w:tcW w:w="486" w:type="dxa"/>
            <w:vMerge/>
            <w:vAlign w:val="center"/>
          </w:tcPr>
          <w:p w:rsidR="008A7908" w:rsidRPr="00CF3218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  <w:lang w:val="es-ES"/>
              </w:rPr>
            </w:pPr>
          </w:p>
        </w:tc>
        <w:tc>
          <w:tcPr>
            <w:tcW w:w="1528" w:type="dxa"/>
            <w:vMerge/>
            <w:vAlign w:val="center"/>
          </w:tcPr>
          <w:p w:rsidR="008A7908" w:rsidRPr="00CF3218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  <w:lang w:val="es-ES"/>
              </w:rPr>
            </w:pPr>
          </w:p>
        </w:tc>
        <w:tc>
          <w:tcPr>
            <w:tcW w:w="2517" w:type="dxa"/>
            <w:vMerge/>
            <w:vAlign w:val="center"/>
          </w:tcPr>
          <w:p w:rsidR="008A7908" w:rsidRPr="00CF3218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  <w:lang w:val="es-ES"/>
              </w:rPr>
            </w:pPr>
          </w:p>
        </w:tc>
        <w:tc>
          <w:tcPr>
            <w:tcW w:w="709" w:type="dxa"/>
            <w:vMerge/>
            <w:vAlign w:val="center"/>
          </w:tcPr>
          <w:p w:rsidR="008A7908" w:rsidRPr="00CF3218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  <w:lang w:val="es-ES"/>
              </w:rPr>
            </w:pPr>
          </w:p>
        </w:tc>
        <w:tc>
          <w:tcPr>
            <w:tcW w:w="1047" w:type="dxa"/>
            <w:vAlign w:val="center"/>
          </w:tcPr>
          <w:p w:rsidR="008A7908" w:rsidRPr="006F2FD8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6F2FD8">
              <w:rPr>
                <w:rFonts w:ascii="GHEA Grapalat" w:hAnsi="GHEA Grapalat"/>
                <w:i/>
                <w:sz w:val="20"/>
                <w:szCs w:val="20"/>
                <w:lang w:val="en-US"/>
              </w:rPr>
              <w:t>XII</w:t>
            </w:r>
          </w:p>
        </w:tc>
        <w:tc>
          <w:tcPr>
            <w:tcW w:w="649" w:type="dxa"/>
            <w:vAlign w:val="center"/>
          </w:tcPr>
          <w:p w:rsidR="008A7908" w:rsidRPr="006F2FD8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6F2FD8">
              <w:rPr>
                <w:rFonts w:ascii="GHEA Grapalat" w:hAnsi="GHEA Grapalat"/>
                <w:i/>
                <w:sz w:val="20"/>
                <w:szCs w:val="20"/>
                <w:lang w:val="en-US"/>
              </w:rPr>
              <w:t>I</w:t>
            </w:r>
          </w:p>
        </w:tc>
        <w:tc>
          <w:tcPr>
            <w:tcW w:w="613" w:type="dxa"/>
            <w:vAlign w:val="center"/>
          </w:tcPr>
          <w:p w:rsidR="008A7908" w:rsidRPr="006F2FD8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6F2FD8">
              <w:rPr>
                <w:rFonts w:ascii="GHEA Grapalat" w:hAnsi="GHEA Grapalat"/>
                <w:i/>
                <w:sz w:val="20"/>
                <w:szCs w:val="20"/>
                <w:lang w:val="en-US"/>
              </w:rPr>
              <w:t>II</w:t>
            </w:r>
          </w:p>
        </w:tc>
        <w:tc>
          <w:tcPr>
            <w:tcW w:w="632" w:type="dxa"/>
            <w:vAlign w:val="center"/>
          </w:tcPr>
          <w:p w:rsidR="008A7908" w:rsidRPr="006F2FD8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6F2FD8">
              <w:rPr>
                <w:rFonts w:ascii="GHEA Grapalat" w:hAnsi="GHEA Grapalat"/>
                <w:i/>
                <w:sz w:val="20"/>
                <w:szCs w:val="20"/>
                <w:lang w:val="en-US"/>
              </w:rPr>
              <w:t>III</w:t>
            </w:r>
          </w:p>
        </w:tc>
        <w:tc>
          <w:tcPr>
            <w:tcW w:w="583" w:type="dxa"/>
            <w:vAlign w:val="center"/>
          </w:tcPr>
          <w:p w:rsidR="008A7908" w:rsidRPr="006F2FD8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6F2FD8">
              <w:rPr>
                <w:rFonts w:ascii="GHEA Grapalat" w:hAnsi="GHEA Grapalat"/>
                <w:i/>
                <w:sz w:val="20"/>
                <w:szCs w:val="20"/>
                <w:lang w:val="en-US"/>
              </w:rPr>
              <w:t>IV</w:t>
            </w:r>
          </w:p>
        </w:tc>
        <w:tc>
          <w:tcPr>
            <w:tcW w:w="631" w:type="dxa"/>
            <w:vAlign w:val="center"/>
          </w:tcPr>
          <w:p w:rsidR="008A7908" w:rsidRPr="006F2FD8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6F2FD8">
              <w:rPr>
                <w:rFonts w:ascii="GHEA Grapalat" w:hAnsi="GHEA Grapalat"/>
                <w:i/>
                <w:sz w:val="20"/>
                <w:szCs w:val="20"/>
                <w:lang w:val="en-US"/>
              </w:rPr>
              <w:t>V</w:t>
            </w:r>
          </w:p>
        </w:tc>
        <w:tc>
          <w:tcPr>
            <w:tcW w:w="630" w:type="dxa"/>
            <w:vAlign w:val="center"/>
          </w:tcPr>
          <w:p w:rsidR="008A7908" w:rsidRPr="006F2FD8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6F2FD8">
              <w:rPr>
                <w:rFonts w:ascii="GHEA Grapalat" w:hAnsi="GHEA Grapalat"/>
                <w:i/>
                <w:sz w:val="20"/>
                <w:szCs w:val="20"/>
                <w:lang w:val="en-US"/>
              </w:rPr>
              <w:t>VI</w:t>
            </w:r>
          </w:p>
        </w:tc>
        <w:tc>
          <w:tcPr>
            <w:tcW w:w="628" w:type="dxa"/>
            <w:vAlign w:val="center"/>
          </w:tcPr>
          <w:p w:rsidR="008A7908" w:rsidRPr="006F2FD8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6F2FD8">
              <w:rPr>
                <w:rFonts w:ascii="GHEA Grapalat" w:hAnsi="GHEA Grapalat"/>
                <w:i/>
                <w:sz w:val="20"/>
                <w:szCs w:val="20"/>
                <w:lang w:val="en-US"/>
              </w:rPr>
              <w:t>VII</w:t>
            </w:r>
          </w:p>
        </w:tc>
        <w:tc>
          <w:tcPr>
            <w:tcW w:w="634" w:type="dxa"/>
            <w:vAlign w:val="center"/>
          </w:tcPr>
          <w:p w:rsidR="008A7908" w:rsidRPr="006F2FD8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6F2FD8">
              <w:rPr>
                <w:rFonts w:ascii="GHEA Grapalat" w:hAnsi="GHEA Grapalat"/>
                <w:i/>
                <w:sz w:val="20"/>
                <w:szCs w:val="20"/>
                <w:lang w:val="en-US"/>
              </w:rPr>
              <w:t>VIII</w:t>
            </w:r>
          </w:p>
        </w:tc>
        <w:tc>
          <w:tcPr>
            <w:tcW w:w="644" w:type="dxa"/>
            <w:vAlign w:val="center"/>
          </w:tcPr>
          <w:p w:rsidR="008A7908" w:rsidRPr="007A60F2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IX</w:t>
            </w:r>
          </w:p>
        </w:tc>
        <w:tc>
          <w:tcPr>
            <w:tcW w:w="598" w:type="dxa"/>
            <w:vAlign w:val="center"/>
          </w:tcPr>
          <w:p w:rsidR="008A7908" w:rsidRPr="007A60F2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X</w:t>
            </w:r>
          </w:p>
        </w:tc>
        <w:tc>
          <w:tcPr>
            <w:tcW w:w="544" w:type="dxa"/>
            <w:vAlign w:val="center"/>
          </w:tcPr>
          <w:p w:rsidR="008A7908" w:rsidRPr="007A60F2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XI</w:t>
            </w:r>
          </w:p>
        </w:tc>
        <w:tc>
          <w:tcPr>
            <w:tcW w:w="544" w:type="dxa"/>
            <w:vAlign w:val="center"/>
          </w:tcPr>
          <w:p w:rsidR="008A7908" w:rsidRPr="007A60F2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 w:rsidRPr="006F2FD8">
              <w:rPr>
                <w:rFonts w:ascii="GHEA Grapalat" w:hAnsi="GHEA Grapalat"/>
                <w:i/>
                <w:sz w:val="20"/>
                <w:szCs w:val="20"/>
                <w:lang w:val="en-US"/>
              </w:rPr>
              <w:t>XII</w:t>
            </w:r>
          </w:p>
        </w:tc>
        <w:tc>
          <w:tcPr>
            <w:tcW w:w="1404" w:type="dxa"/>
            <w:vAlign w:val="center"/>
          </w:tcPr>
          <w:p w:rsidR="008A7908" w:rsidRPr="00CF3218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</w:p>
        </w:tc>
      </w:tr>
      <w:tr w:rsidR="008A7908" w:rsidRPr="00CF3218" w:rsidTr="00B51A89">
        <w:trPr>
          <w:cantSplit/>
          <w:trHeight w:val="3611"/>
          <w:jc w:val="center"/>
        </w:trPr>
        <w:tc>
          <w:tcPr>
            <w:tcW w:w="486" w:type="dxa"/>
            <w:vAlign w:val="center"/>
          </w:tcPr>
          <w:p w:rsidR="008A7908" w:rsidRPr="00CF3218" w:rsidRDefault="008A7908" w:rsidP="00D22CEA">
            <w:pPr>
              <w:pStyle w:val="a7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i/>
                <w:sz w:val="20"/>
                <w:szCs w:val="20"/>
                <w:lang w:val="es-ES"/>
              </w:rPr>
            </w:pPr>
          </w:p>
        </w:tc>
        <w:tc>
          <w:tcPr>
            <w:tcW w:w="1528" w:type="dxa"/>
            <w:vAlign w:val="center"/>
          </w:tcPr>
          <w:p w:rsidR="008A7908" w:rsidRPr="00CF3218" w:rsidRDefault="008A7908" w:rsidP="0020360E">
            <w:pPr>
              <w:jc w:val="center"/>
              <w:rPr>
                <w:rFonts w:ascii="GHEA Grapalat" w:eastAsia="Calibri" w:hAnsi="GHEA Grapalat" w:cs="Sylfaen"/>
                <w:i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i/>
              </w:rPr>
              <w:t>90921200</w:t>
            </w:r>
          </w:p>
        </w:tc>
        <w:tc>
          <w:tcPr>
            <w:tcW w:w="2517" w:type="dxa"/>
            <w:vAlign w:val="center"/>
          </w:tcPr>
          <w:p w:rsidR="008A7908" w:rsidRPr="008A7908" w:rsidRDefault="008A7908" w:rsidP="008A7908">
            <w:pPr>
              <w:rPr>
                <w:rFonts w:ascii="GHEA Grapalat" w:eastAsia="Times New Roman" w:hAnsi="GHEA Grapalat" w:cs="Sylfaen"/>
                <w:i/>
                <w:sz w:val="20"/>
                <w:szCs w:val="20"/>
              </w:rPr>
            </w:pPr>
            <w:r w:rsidRPr="009568F6">
              <w:rPr>
                <w:rFonts w:ascii="GHEA Grapalat" w:eastAsia="Times New Roman" w:hAnsi="GHEA Grapalat" w:cs="Sylfaen"/>
                <w:i/>
                <w:sz w:val="20"/>
                <w:szCs w:val="20"/>
              </w:rPr>
              <w:t>«</w:t>
            </w:r>
            <w:r w:rsidRPr="009568F6">
              <w:rPr>
                <w:rFonts w:ascii="GHEA Grapalat" w:eastAsia="Times New Roman" w:hAnsi="GHEA Grapalat" w:cs="Arial"/>
                <w:i/>
                <w:sz w:val="20"/>
                <w:szCs w:val="20"/>
              </w:rPr>
              <w:t>ՀԱԷԿ» ՓԲԸ տարածքի դեռատիզացիոն, դեզինսեկցիոն, դեզինֆեկցիոն ծառայությունների մատուցում</w:t>
            </w:r>
            <w:r w:rsidRPr="008A7908">
              <w:rPr>
                <w:rFonts w:ascii="GHEA Grapalat" w:eastAsia="Times New Roman" w:hAnsi="GHEA Grapalat" w:cs="Arial"/>
                <w:i/>
                <w:sz w:val="20"/>
                <w:szCs w:val="20"/>
              </w:rPr>
              <w:t>:</w:t>
            </w:r>
          </w:p>
          <w:p w:rsidR="008A7908" w:rsidRPr="008A7908" w:rsidRDefault="008A7908" w:rsidP="0020360E">
            <w:pPr>
              <w:rPr>
                <w:rFonts w:ascii="GHEA Grapalat" w:hAnsi="GHEA Grapalat" w:cs="Arial"/>
                <w:i/>
                <w:sz w:val="20"/>
                <w:szCs w:val="20"/>
              </w:rPr>
            </w:pPr>
            <w:r w:rsidRPr="009568F6">
              <w:rPr>
                <w:rFonts w:ascii="GHEA Grapalat" w:hAnsi="GHEA Grapalat"/>
                <w:i/>
                <w:sz w:val="20"/>
                <w:szCs w:val="20"/>
              </w:rPr>
              <w:t xml:space="preserve">Услуги по дератизации, дезинсекции, дезинфекции на территории ЗАО </w:t>
            </w:r>
            <w:r w:rsidRPr="009568F6">
              <w:rPr>
                <w:rFonts w:ascii="GHEA Grapalat" w:hAnsi="GHEA Grapalat" w:cs="Arial"/>
                <w:i/>
                <w:sz w:val="20"/>
                <w:szCs w:val="20"/>
                <w:lang w:val="fr-FR"/>
              </w:rPr>
              <w:t>«</w:t>
            </w:r>
            <w:r w:rsidRPr="009568F6">
              <w:rPr>
                <w:rFonts w:ascii="GHEA Grapalat" w:hAnsi="GHEA Grapalat" w:cs="Arial"/>
                <w:i/>
                <w:sz w:val="20"/>
                <w:szCs w:val="20"/>
              </w:rPr>
              <w:t>АА</w:t>
            </w:r>
            <w:bookmarkStart w:id="0" w:name="_GoBack"/>
            <w:bookmarkEnd w:id="0"/>
            <w:r w:rsidRPr="009568F6">
              <w:rPr>
                <w:rFonts w:ascii="GHEA Grapalat" w:hAnsi="GHEA Grapalat" w:cs="Arial"/>
                <w:i/>
                <w:sz w:val="20"/>
                <w:szCs w:val="20"/>
              </w:rPr>
              <w:t>ЭК</w:t>
            </w:r>
            <w:r w:rsidRPr="009568F6">
              <w:rPr>
                <w:rFonts w:ascii="GHEA Grapalat" w:hAnsi="GHEA Grapalat" w:cs="Arial"/>
                <w:i/>
                <w:sz w:val="20"/>
                <w:szCs w:val="20"/>
                <w:lang w:val="fr-FR"/>
              </w:rPr>
              <w:t>»</w:t>
            </w:r>
          </w:p>
        </w:tc>
        <w:tc>
          <w:tcPr>
            <w:tcW w:w="709" w:type="dxa"/>
            <w:textDirection w:val="btLr"/>
            <w:vAlign w:val="center"/>
          </w:tcPr>
          <w:p w:rsidR="008A7908" w:rsidRPr="006F2FD8" w:rsidRDefault="008A7908" w:rsidP="0020360E">
            <w:pPr>
              <w:spacing w:line="240" w:lineRule="auto"/>
              <w:ind w:left="113" w:right="113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դրամ</w:t>
            </w:r>
          </w:p>
        </w:tc>
        <w:tc>
          <w:tcPr>
            <w:tcW w:w="1047" w:type="dxa"/>
            <w:vAlign w:val="center"/>
          </w:tcPr>
          <w:p w:rsidR="008A7908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8.3</w:t>
            </w:r>
          </w:p>
          <w:p w:rsidR="008A7908" w:rsidRPr="00592AF1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%</w:t>
            </w:r>
          </w:p>
        </w:tc>
        <w:tc>
          <w:tcPr>
            <w:tcW w:w="649" w:type="dxa"/>
            <w:vAlign w:val="center"/>
          </w:tcPr>
          <w:p w:rsidR="008A7908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16.6</w:t>
            </w:r>
          </w:p>
          <w:p w:rsidR="008A7908" w:rsidRPr="00592AF1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%</w:t>
            </w:r>
          </w:p>
        </w:tc>
        <w:tc>
          <w:tcPr>
            <w:tcW w:w="613" w:type="dxa"/>
            <w:vAlign w:val="center"/>
          </w:tcPr>
          <w:p w:rsidR="008A7908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24.9</w:t>
            </w:r>
          </w:p>
          <w:p w:rsidR="008A7908" w:rsidRPr="00592AF1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%</w:t>
            </w:r>
          </w:p>
        </w:tc>
        <w:tc>
          <w:tcPr>
            <w:tcW w:w="632" w:type="dxa"/>
            <w:vAlign w:val="center"/>
          </w:tcPr>
          <w:p w:rsidR="008A7908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33.2</w:t>
            </w:r>
          </w:p>
          <w:p w:rsidR="008A7908" w:rsidRPr="007A60F2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%</w:t>
            </w:r>
          </w:p>
        </w:tc>
        <w:tc>
          <w:tcPr>
            <w:tcW w:w="583" w:type="dxa"/>
            <w:vAlign w:val="center"/>
          </w:tcPr>
          <w:p w:rsidR="008A7908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41.5</w:t>
            </w:r>
          </w:p>
          <w:p w:rsidR="008A7908" w:rsidRPr="00592AF1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%</w:t>
            </w:r>
          </w:p>
        </w:tc>
        <w:tc>
          <w:tcPr>
            <w:tcW w:w="631" w:type="dxa"/>
            <w:vAlign w:val="center"/>
          </w:tcPr>
          <w:p w:rsidR="008A7908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49.8</w:t>
            </w:r>
          </w:p>
          <w:p w:rsidR="008A7908" w:rsidRPr="00592AF1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%</w:t>
            </w:r>
          </w:p>
        </w:tc>
        <w:tc>
          <w:tcPr>
            <w:tcW w:w="630" w:type="dxa"/>
            <w:vAlign w:val="center"/>
          </w:tcPr>
          <w:p w:rsidR="008A7908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58.1</w:t>
            </w:r>
          </w:p>
          <w:p w:rsidR="008A7908" w:rsidRPr="00592AF1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%</w:t>
            </w:r>
          </w:p>
        </w:tc>
        <w:tc>
          <w:tcPr>
            <w:tcW w:w="628" w:type="dxa"/>
            <w:vAlign w:val="center"/>
          </w:tcPr>
          <w:p w:rsidR="008A7908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66.4</w:t>
            </w:r>
          </w:p>
          <w:p w:rsidR="008A7908" w:rsidRPr="007A60F2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%</w:t>
            </w:r>
          </w:p>
        </w:tc>
        <w:tc>
          <w:tcPr>
            <w:tcW w:w="634" w:type="dxa"/>
            <w:vAlign w:val="center"/>
          </w:tcPr>
          <w:p w:rsidR="008A7908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74.7</w:t>
            </w:r>
          </w:p>
          <w:p w:rsidR="008A7908" w:rsidRPr="007A60F2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%</w:t>
            </w:r>
          </w:p>
        </w:tc>
        <w:tc>
          <w:tcPr>
            <w:tcW w:w="644" w:type="dxa"/>
            <w:vAlign w:val="center"/>
          </w:tcPr>
          <w:p w:rsidR="008A7908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83.0</w:t>
            </w:r>
          </w:p>
          <w:p w:rsidR="008A7908" w:rsidRPr="00592AF1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%</w:t>
            </w:r>
          </w:p>
        </w:tc>
        <w:tc>
          <w:tcPr>
            <w:tcW w:w="598" w:type="dxa"/>
            <w:vAlign w:val="center"/>
          </w:tcPr>
          <w:p w:rsidR="008A7908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91.3</w:t>
            </w:r>
          </w:p>
          <w:p w:rsidR="008A7908" w:rsidRPr="00592AF1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%</w:t>
            </w:r>
          </w:p>
        </w:tc>
        <w:tc>
          <w:tcPr>
            <w:tcW w:w="544" w:type="dxa"/>
            <w:vAlign w:val="center"/>
          </w:tcPr>
          <w:p w:rsidR="008A7908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100</w:t>
            </w:r>
          </w:p>
          <w:p w:rsidR="008A7908" w:rsidRPr="007A60F2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%</w:t>
            </w:r>
          </w:p>
        </w:tc>
        <w:tc>
          <w:tcPr>
            <w:tcW w:w="544" w:type="dxa"/>
            <w:vAlign w:val="center"/>
          </w:tcPr>
          <w:p w:rsidR="008A7908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100</w:t>
            </w:r>
          </w:p>
          <w:p w:rsidR="008A7908" w:rsidRPr="007A60F2" w:rsidRDefault="008A7908" w:rsidP="0020360E">
            <w:pPr>
              <w:spacing w:line="240" w:lineRule="auto"/>
              <w:contextualSpacing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%</w:t>
            </w:r>
          </w:p>
        </w:tc>
        <w:tc>
          <w:tcPr>
            <w:tcW w:w="1404" w:type="dxa"/>
            <w:vAlign w:val="center"/>
          </w:tcPr>
          <w:p w:rsidR="008A7908" w:rsidRPr="00E44EBF" w:rsidRDefault="008A7908" w:rsidP="0020360E">
            <w:pPr>
              <w:spacing w:line="240" w:lineRule="auto"/>
              <w:ind w:left="-57" w:right="-57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9 370 0</w:t>
            </w:r>
            <w:r w:rsidRPr="00E44EBF">
              <w:rPr>
                <w:rFonts w:ascii="GHEA Grapalat" w:hAnsi="GHEA Grapalat"/>
                <w:i/>
                <w:sz w:val="20"/>
                <w:szCs w:val="20"/>
              </w:rPr>
              <w:t>00</w:t>
            </w:r>
          </w:p>
        </w:tc>
      </w:tr>
    </w:tbl>
    <w:p w:rsidR="00D22CEA" w:rsidRDefault="00D22CEA" w:rsidP="00D22CEA">
      <w:pPr>
        <w:spacing w:after="0" w:line="240" w:lineRule="auto"/>
        <w:ind w:left="990"/>
        <w:contextualSpacing/>
        <w:rPr>
          <w:rFonts w:ascii="GHEA Grapalat" w:hAnsi="GHEA Grapalat" w:cs="Times New Roman"/>
          <w:b/>
          <w:i/>
          <w:sz w:val="18"/>
          <w:szCs w:val="21"/>
        </w:rPr>
      </w:pPr>
    </w:p>
    <w:p w:rsidR="00D22CEA" w:rsidRPr="004E1D79" w:rsidRDefault="00D22CEA" w:rsidP="00D22CEA">
      <w:pPr>
        <w:spacing w:after="0" w:line="240" w:lineRule="auto"/>
        <w:ind w:right="-172"/>
        <w:contextualSpacing/>
        <w:rPr>
          <w:rFonts w:ascii="GHEA Grapalat" w:hAnsi="GHEA Grapalat" w:cs="Times New Roman"/>
          <w:b/>
          <w:i/>
          <w:sz w:val="21"/>
          <w:szCs w:val="21"/>
          <w:lang w:val="pt-BR"/>
        </w:rPr>
      </w:pPr>
      <w:r w:rsidRPr="004E1D79">
        <w:rPr>
          <w:rFonts w:ascii="GHEA Grapalat" w:hAnsi="GHEA Grapalat" w:cs="Times New Roman"/>
          <w:b/>
          <w:i/>
          <w:sz w:val="18"/>
          <w:szCs w:val="21"/>
        </w:rPr>
        <w:t>Ծանոթություն</w:t>
      </w:r>
      <w:r w:rsidRPr="004E1D79">
        <w:rPr>
          <w:rFonts w:ascii="GHEA Grapalat" w:hAnsi="GHEA Grapalat" w:cs="Times New Roman"/>
          <w:b/>
          <w:i/>
          <w:sz w:val="21"/>
          <w:szCs w:val="21"/>
          <w:lang w:val="pt-BR"/>
        </w:rPr>
        <w:t xml:space="preserve">. </w:t>
      </w:r>
    </w:p>
    <w:p w:rsidR="00D22CEA" w:rsidRDefault="00D22CEA" w:rsidP="00D22CEA">
      <w:pPr>
        <w:spacing w:line="240" w:lineRule="auto"/>
        <w:ind w:right="-172" w:firstLine="567"/>
        <w:contextualSpacing/>
        <w:rPr>
          <w:rFonts w:ascii="GHEA Grapalat" w:hAnsi="GHEA Grapalat" w:cs="Times New Roman"/>
          <w:i/>
          <w:sz w:val="20"/>
          <w:szCs w:val="20"/>
          <w:lang w:val="pt-BR"/>
        </w:rPr>
      </w:pPr>
      <w:r w:rsidRPr="0079612B">
        <w:rPr>
          <w:rFonts w:ascii="GHEA Grapalat" w:hAnsi="GHEA Grapalat" w:cs="Times New Roman"/>
          <w:i/>
          <w:sz w:val="20"/>
          <w:szCs w:val="20"/>
          <w:lang w:val="pt-BR"/>
        </w:rPr>
        <w:t>*</w:t>
      </w:r>
      <w:r w:rsidRPr="0079612B">
        <w:rPr>
          <w:rFonts w:ascii="GHEA Grapalat" w:hAnsi="GHEA Grapalat" w:cs="Times New Roman"/>
          <w:i/>
          <w:sz w:val="20"/>
          <w:szCs w:val="20"/>
        </w:rPr>
        <w:t>Վճարման</w:t>
      </w:r>
      <w:r w:rsidRPr="0079612B">
        <w:rPr>
          <w:rFonts w:ascii="GHEA Grapalat" w:hAnsi="GHEA Grapalat" w:cs="Times New Roman"/>
          <w:i/>
          <w:sz w:val="20"/>
          <w:szCs w:val="20"/>
          <w:lang w:val="pt-BR"/>
        </w:rPr>
        <w:t xml:space="preserve"> </w:t>
      </w:r>
      <w:r w:rsidRPr="0079612B">
        <w:rPr>
          <w:rFonts w:ascii="GHEA Grapalat" w:hAnsi="GHEA Grapalat" w:cs="Times New Roman"/>
          <w:i/>
          <w:sz w:val="20"/>
          <w:szCs w:val="20"/>
        </w:rPr>
        <w:t>ենթակա</w:t>
      </w:r>
      <w:r w:rsidRPr="0079612B">
        <w:rPr>
          <w:rFonts w:ascii="GHEA Grapalat" w:hAnsi="GHEA Grapalat" w:cs="Times New Roman"/>
          <w:i/>
          <w:sz w:val="20"/>
          <w:szCs w:val="20"/>
          <w:lang w:val="pt-BR"/>
        </w:rPr>
        <w:t xml:space="preserve"> </w:t>
      </w:r>
      <w:r w:rsidRPr="0079612B">
        <w:rPr>
          <w:rFonts w:ascii="GHEA Grapalat" w:hAnsi="GHEA Grapalat" w:cs="Times New Roman"/>
          <w:i/>
          <w:sz w:val="20"/>
          <w:szCs w:val="20"/>
        </w:rPr>
        <w:t>գումարները</w:t>
      </w:r>
      <w:r w:rsidRPr="0079612B">
        <w:rPr>
          <w:rFonts w:ascii="GHEA Grapalat" w:hAnsi="GHEA Grapalat" w:cs="Times New Roman"/>
          <w:i/>
          <w:sz w:val="20"/>
          <w:szCs w:val="20"/>
          <w:lang w:val="pt-BR"/>
        </w:rPr>
        <w:t xml:space="preserve"> </w:t>
      </w:r>
      <w:r w:rsidRPr="0079612B">
        <w:rPr>
          <w:rFonts w:ascii="GHEA Grapalat" w:hAnsi="GHEA Grapalat" w:cs="Times New Roman"/>
          <w:i/>
          <w:sz w:val="20"/>
          <w:szCs w:val="20"/>
        </w:rPr>
        <w:t>ներկայացվում</w:t>
      </w:r>
      <w:r w:rsidRPr="0079612B">
        <w:rPr>
          <w:rFonts w:ascii="GHEA Grapalat" w:hAnsi="GHEA Grapalat" w:cs="Times New Roman"/>
          <w:i/>
          <w:sz w:val="20"/>
          <w:szCs w:val="20"/>
          <w:lang w:val="pt-BR"/>
        </w:rPr>
        <w:t xml:space="preserve"> </w:t>
      </w:r>
      <w:r w:rsidRPr="0079612B">
        <w:rPr>
          <w:rFonts w:ascii="GHEA Grapalat" w:hAnsi="GHEA Grapalat" w:cs="Times New Roman"/>
          <w:i/>
          <w:sz w:val="20"/>
          <w:szCs w:val="20"/>
        </w:rPr>
        <w:t>են</w:t>
      </w:r>
      <w:r w:rsidRPr="0079612B">
        <w:rPr>
          <w:rFonts w:ascii="GHEA Grapalat" w:hAnsi="GHEA Grapalat" w:cs="Times New Roman"/>
          <w:i/>
          <w:sz w:val="20"/>
          <w:szCs w:val="20"/>
          <w:lang w:val="pt-BR"/>
        </w:rPr>
        <w:t xml:space="preserve"> </w:t>
      </w:r>
      <w:r w:rsidRPr="0079612B">
        <w:rPr>
          <w:rFonts w:ascii="GHEA Grapalat" w:hAnsi="GHEA Grapalat" w:cs="Times New Roman"/>
          <w:i/>
          <w:sz w:val="20"/>
          <w:szCs w:val="20"/>
        </w:rPr>
        <w:t>աճողական</w:t>
      </w:r>
      <w:r w:rsidRPr="0079612B">
        <w:rPr>
          <w:rFonts w:ascii="GHEA Grapalat" w:hAnsi="GHEA Grapalat" w:cs="Times New Roman"/>
          <w:i/>
          <w:sz w:val="20"/>
          <w:szCs w:val="20"/>
          <w:lang w:val="pt-BR"/>
        </w:rPr>
        <w:t xml:space="preserve"> </w:t>
      </w:r>
      <w:r w:rsidRPr="0079612B">
        <w:rPr>
          <w:rFonts w:ascii="GHEA Grapalat" w:hAnsi="GHEA Grapalat" w:cs="Times New Roman"/>
          <w:i/>
          <w:sz w:val="20"/>
          <w:szCs w:val="20"/>
        </w:rPr>
        <w:t>կարգով</w:t>
      </w:r>
      <w:r w:rsidRPr="0079612B">
        <w:rPr>
          <w:rFonts w:ascii="GHEA Grapalat" w:hAnsi="GHEA Grapalat" w:cs="Times New Roman"/>
          <w:i/>
          <w:sz w:val="20"/>
          <w:szCs w:val="20"/>
          <w:lang w:val="pt-BR"/>
        </w:rPr>
        <w:t xml:space="preserve"> </w:t>
      </w:r>
      <w:r w:rsidRPr="0079612B">
        <w:rPr>
          <w:rFonts w:ascii="GHEA Grapalat" w:hAnsi="GHEA Grapalat" w:cs="Times New Roman"/>
          <w:i/>
          <w:sz w:val="20"/>
          <w:szCs w:val="20"/>
        </w:rPr>
        <w:t>և</w:t>
      </w:r>
      <w:r w:rsidRPr="0079612B">
        <w:rPr>
          <w:rFonts w:ascii="GHEA Grapalat" w:hAnsi="GHEA Grapalat" w:cs="Times New Roman"/>
          <w:i/>
          <w:sz w:val="20"/>
          <w:szCs w:val="20"/>
          <w:lang w:val="pt-BR"/>
        </w:rPr>
        <w:t xml:space="preserve"> </w:t>
      </w:r>
      <w:r w:rsidRPr="0079612B">
        <w:rPr>
          <w:rFonts w:ascii="GHEA Grapalat" w:hAnsi="GHEA Grapalat" w:cs="Times New Roman"/>
          <w:i/>
          <w:sz w:val="20"/>
          <w:szCs w:val="20"/>
        </w:rPr>
        <w:t>տոկոսով</w:t>
      </w:r>
      <w:r w:rsidRPr="0079612B">
        <w:rPr>
          <w:rFonts w:ascii="GHEA Grapalat" w:hAnsi="GHEA Grapalat" w:cs="Times New Roman"/>
          <w:i/>
          <w:sz w:val="20"/>
          <w:szCs w:val="20"/>
          <w:lang w:val="pt-BR"/>
        </w:rPr>
        <w:t xml:space="preserve">, </w:t>
      </w:r>
      <w:r w:rsidRPr="0079612B">
        <w:rPr>
          <w:rFonts w:ascii="GHEA Grapalat" w:hAnsi="GHEA Grapalat" w:cs="Times New Roman"/>
          <w:i/>
          <w:sz w:val="20"/>
          <w:szCs w:val="20"/>
        </w:rPr>
        <w:t>իսկ</w:t>
      </w:r>
      <w:r w:rsidRPr="0079612B">
        <w:rPr>
          <w:rFonts w:ascii="GHEA Grapalat" w:hAnsi="GHEA Grapalat" w:cs="Times New Roman"/>
          <w:i/>
          <w:sz w:val="20"/>
          <w:szCs w:val="20"/>
          <w:lang w:val="pt-BR"/>
        </w:rPr>
        <w:t xml:space="preserve"> </w:t>
      </w:r>
      <w:r w:rsidRPr="0079612B">
        <w:rPr>
          <w:rFonts w:ascii="GHEA Grapalat" w:hAnsi="GHEA Grapalat" w:cs="Times New Roman"/>
          <w:i/>
          <w:sz w:val="20"/>
          <w:szCs w:val="20"/>
        </w:rPr>
        <w:t>պայմանագիրը</w:t>
      </w:r>
      <w:r w:rsidRPr="0079612B">
        <w:rPr>
          <w:rFonts w:ascii="GHEA Grapalat" w:hAnsi="GHEA Grapalat" w:cs="Times New Roman"/>
          <w:i/>
          <w:sz w:val="20"/>
          <w:szCs w:val="20"/>
          <w:lang w:val="pt-BR"/>
        </w:rPr>
        <w:t xml:space="preserve"> </w:t>
      </w:r>
      <w:r w:rsidRPr="0079612B">
        <w:rPr>
          <w:rFonts w:ascii="GHEA Grapalat" w:hAnsi="GHEA Grapalat" w:cs="Times New Roman"/>
          <w:i/>
          <w:sz w:val="20"/>
          <w:szCs w:val="20"/>
        </w:rPr>
        <w:t>կնքելիս</w:t>
      </w:r>
      <w:r w:rsidRPr="0079612B">
        <w:rPr>
          <w:rFonts w:ascii="GHEA Grapalat" w:hAnsi="GHEA Grapalat" w:cs="Times New Roman"/>
          <w:i/>
          <w:sz w:val="20"/>
          <w:szCs w:val="20"/>
          <w:lang w:val="pt-BR"/>
        </w:rPr>
        <w:t xml:space="preserve"> </w:t>
      </w:r>
      <w:r w:rsidRPr="0079612B">
        <w:rPr>
          <w:rFonts w:ascii="GHEA Grapalat" w:hAnsi="GHEA Grapalat" w:cs="Times New Roman"/>
          <w:i/>
          <w:sz w:val="20"/>
          <w:szCs w:val="20"/>
        </w:rPr>
        <w:t>տոկոսի</w:t>
      </w:r>
      <w:r w:rsidRPr="0079612B">
        <w:rPr>
          <w:rFonts w:ascii="GHEA Grapalat" w:hAnsi="GHEA Grapalat" w:cs="Times New Roman"/>
          <w:i/>
          <w:sz w:val="20"/>
          <w:szCs w:val="20"/>
          <w:lang w:val="pt-BR"/>
        </w:rPr>
        <w:t xml:space="preserve"> </w:t>
      </w:r>
      <w:r w:rsidRPr="0079612B">
        <w:rPr>
          <w:rFonts w:ascii="GHEA Grapalat" w:hAnsi="GHEA Grapalat" w:cs="Times New Roman"/>
          <w:i/>
          <w:sz w:val="20"/>
          <w:szCs w:val="20"/>
        </w:rPr>
        <w:t>փոխարեն</w:t>
      </w:r>
      <w:r w:rsidRPr="0079612B">
        <w:rPr>
          <w:rFonts w:ascii="GHEA Grapalat" w:hAnsi="GHEA Grapalat" w:cs="Times New Roman"/>
          <w:i/>
          <w:sz w:val="20"/>
          <w:szCs w:val="20"/>
          <w:lang w:val="pt-BR"/>
        </w:rPr>
        <w:t xml:space="preserve"> </w:t>
      </w:r>
      <w:r w:rsidRPr="0079612B">
        <w:rPr>
          <w:rFonts w:ascii="GHEA Grapalat" w:hAnsi="GHEA Grapalat" w:cs="Times New Roman"/>
          <w:i/>
          <w:sz w:val="20"/>
          <w:szCs w:val="20"/>
        </w:rPr>
        <w:t>անհրաժեշտ</w:t>
      </w:r>
      <w:r w:rsidRPr="0079612B">
        <w:rPr>
          <w:rFonts w:ascii="GHEA Grapalat" w:hAnsi="GHEA Grapalat" w:cs="Times New Roman"/>
          <w:i/>
          <w:sz w:val="20"/>
          <w:szCs w:val="20"/>
          <w:lang w:val="pt-BR"/>
        </w:rPr>
        <w:t xml:space="preserve"> </w:t>
      </w:r>
      <w:r w:rsidRPr="0079612B">
        <w:rPr>
          <w:rFonts w:ascii="GHEA Grapalat" w:hAnsi="GHEA Grapalat" w:cs="Times New Roman"/>
          <w:i/>
          <w:sz w:val="20"/>
          <w:szCs w:val="20"/>
        </w:rPr>
        <w:t>է</w:t>
      </w:r>
      <w:r w:rsidRPr="0079612B">
        <w:rPr>
          <w:rFonts w:ascii="GHEA Grapalat" w:hAnsi="GHEA Grapalat" w:cs="Times New Roman"/>
          <w:i/>
          <w:sz w:val="20"/>
          <w:szCs w:val="20"/>
          <w:lang w:val="pt-BR"/>
        </w:rPr>
        <w:t xml:space="preserve"> </w:t>
      </w:r>
      <w:r w:rsidRPr="0079612B">
        <w:rPr>
          <w:rFonts w:ascii="GHEA Grapalat" w:hAnsi="GHEA Grapalat" w:cs="Times New Roman"/>
          <w:i/>
          <w:sz w:val="20"/>
          <w:szCs w:val="20"/>
        </w:rPr>
        <w:t>նշել</w:t>
      </w:r>
      <w:r w:rsidRPr="0079612B">
        <w:rPr>
          <w:rFonts w:ascii="GHEA Grapalat" w:hAnsi="GHEA Grapalat" w:cs="Times New Roman"/>
          <w:i/>
          <w:sz w:val="20"/>
          <w:szCs w:val="20"/>
          <w:lang w:val="pt-BR"/>
        </w:rPr>
        <w:t xml:space="preserve"> </w:t>
      </w:r>
      <w:r w:rsidRPr="0079612B">
        <w:rPr>
          <w:rFonts w:ascii="GHEA Grapalat" w:hAnsi="GHEA Grapalat" w:cs="Times New Roman"/>
          <w:i/>
          <w:sz w:val="20"/>
          <w:szCs w:val="20"/>
        </w:rPr>
        <w:t>կոնկրետ</w:t>
      </w:r>
      <w:r w:rsidRPr="0079612B">
        <w:rPr>
          <w:rFonts w:ascii="GHEA Grapalat" w:hAnsi="GHEA Grapalat" w:cs="Times New Roman"/>
          <w:i/>
          <w:sz w:val="20"/>
          <w:szCs w:val="20"/>
          <w:lang w:val="pt-BR"/>
        </w:rPr>
        <w:t xml:space="preserve"> </w:t>
      </w:r>
      <w:r w:rsidRPr="0079612B">
        <w:rPr>
          <w:rFonts w:ascii="GHEA Grapalat" w:hAnsi="GHEA Grapalat" w:cs="Times New Roman"/>
          <w:i/>
          <w:sz w:val="20"/>
          <w:szCs w:val="20"/>
        </w:rPr>
        <w:t>գումարի</w:t>
      </w:r>
      <w:r w:rsidRPr="0079612B">
        <w:rPr>
          <w:rFonts w:ascii="GHEA Grapalat" w:hAnsi="GHEA Grapalat" w:cs="Times New Roman"/>
          <w:i/>
          <w:sz w:val="20"/>
          <w:szCs w:val="20"/>
          <w:lang w:val="pt-BR"/>
        </w:rPr>
        <w:t xml:space="preserve"> </w:t>
      </w:r>
      <w:r w:rsidRPr="0079612B">
        <w:rPr>
          <w:rFonts w:ascii="GHEA Grapalat" w:hAnsi="GHEA Grapalat" w:cs="Times New Roman"/>
          <w:i/>
          <w:sz w:val="20"/>
          <w:szCs w:val="20"/>
        </w:rPr>
        <w:t>չափ</w:t>
      </w:r>
      <w:r w:rsidRPr="0079612B">
        <w:rPr>
          <w:rFonts w:ascii="GHEA Grapalat" w:hAnsi="GHEA Grapalat" w:cs="Times New Roman"/>
          <w:i/>
          <w:sz w:val="20"/>
          <w:szCs w:val="20"/>
          <w:lang w:val="pt-BR"/>
        </w:rPr>
        <w:t>:</w:t>
      </w:r>
    </w:p>
    <w:p w:rsidR="008A7908" w:rsidRPr="008A7908" w:rsidRDefault="008A7908" w:rsidP="008A7908">
      <w:pPr>
        <w:spacing w:line="240" w:lineRule="auto"/>
        <w:ind w:right="-172"/>
        <w:contextualSpacing/>
        <w:rPr>
          <w:rFonts w:ascii="GHEA Grapalat" w:hAnsi="GHEA Grapalat" w:cs="Times New Roman"/>
          <w:i/>
          <w:sz w:val="18"/>
          <w:szCs w:val="18"/>
          <w:lang w:val="pt-BR"/>
        </w:rPr>
      </w:pPr>
      <w:r w:rsidRPr="008A7908">
        <w:rPr>
          <w:rStyle w:val="ab"/>
          <w:rFonts w:ascii="GHEA Grapalat" w:hAnsi="GHEA Grapalat"/>
          <w:i/>
          <w:sz w:val="18"/>
          <w:szCs w:val="18"/>
        </w:rPr>
        <w:t>Примечание:</w:t>
      </w:r>
      <w:r w:rsidRPr="008A7908">
        <w:rPr>
          <w:rFonts w:ascii="GHEA Grapalat" w:hAnsi="GHEA Grapalat"/>
          <w:sz w:val="18"/>
          <w:szCs w:val="18"/>
        </w:rPr>
        <w:br/>
      </w:r>
      <w:r>
        <w:rPr>
          <w:rFonts w:ascii="GHEA Grapalat" w:hAnsi="GHEA Grapalat" w:cs="Times New Roman"/>
          <w:i/>
          <w:sz w:val="20"/>
          <w:szCs w:val="20"/>
          <w:lang w:val="pt-BR"/>
        </w:rPr>
        <w:t xml:space="preserve">         </w:t>
      </w:r>
      <w:r w:rsidRPr="008A7908">
        <w:rPr>
          <w:rFonts w:ascii="GHEA Grapalat" w:hAnsi="GHEA Grapalat" w:cs="Times New Roman"/>
          <w:i/>
          <w:sz w:val="20"/>
          <w:szCs w:val="20"/>
          <w:lang w:val="pt-BR"/>
        </w:rPr>
        <w:t>*</w:t>
      </w:r>
      <w:r w:rsidRPr="008A7908">
        <w:rPr>
          <w:rStyle w:val="ac"/>
          <w:rFonts w:ascii="GHEA Grapalat" w:hAnsi="GHEA Grapalat"/>
          <w:sz w:val="20"/>
          <w:szCs w:val="20"/>
        </w:rPr>
        <w:t>Суммы, подлежащие оплате, представлены в порядке возрастания и в процентах, однако при заключении договора вместо процентов необходимо указать конкретный размер суммы.</w:t>
      </w:r>
    </w:p>
    <w:p w:rsidR="00973079" w:rsidRPr="00B51A89" w:rsidRDefault="00973079" w:rsidP="00973079">
      <w:pPr>
        <w:ind w:left="360"/>
        <w:rPr>
          <w:rFonts w:ascii="Sylfaen" w:hAnsi="Sylfaen"/>
        </w:rPr>
      </w:pPr>
    </w:p>
    <w:sectPr w:rsidR="00973079" w:rsidRPr="00B51A89" w:rsidSect="009568F6">
      <w:pgSz w:w="16838" w:h="11906" w:orient="landscape"/>
      <w:pgMar w:top="142" w:right="426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52F" w:rsidRDefault="006C552F" w:rsidP="007C5649">
      <w:pPr>
        <w:spacing w:after="0" w:line="240" w:lineRule="auto"/>
      </w:pPr>
      <w:r>
        <w:separator/>
      </w:r>
    </w:p>
  </w:endnote>
  <w:endnote w:type="continuationSeparator" w:id="0">
    <w:p w:rsidR="006C552F" w:rsidRDefault="006C552F" w:rsidP="007C5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52F" w:rsidRDefault="006C552F" w:rsidP="007C5649">
      <w:pPr>
        <w:spacing w:after="0" w:line="240" w:lineRule="auto"/>
      </w:pPr>
      <w:r>
        <w:separator/>
      </w:r>
    </w:p>
  </w:footnote>
  <w:footnote w:type="continuationSeparator" w:id="0">
    <w:p w:rsidR="006C552F" w:rsidRDefault="006C552F" w:rsidP="007C56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14A6D"/>
    <w:multiLevelType w:val="hybridMultilevel"/>
    <w:tmpl w:val="2E027418"/>
    <w:lvl w:ilvl="0" w:tplc="4C48E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43C6A"/>
    <w:multiLevelType w:val="hybridMultilevel"/>
    <w:tmpl w:val="026C4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F6714B"/>
    <w:multiLevelType w:val="hybridMultilevel"/>
    <w:tmpl w:val="3D4A9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721323"/>
    <w:multiLevelType w:val="hybridMultilevel"/>
    <w:tmpl w:val="FA0AD4DE"/>
    <w:lvl w:ilvl="0" w:tplc="DA4E8F7A">
      <w:start w:val="1"/>
      <w:numFmt w:val="decimal"/>
      <w:lvlText w:val="%1."/>
      <w:lvlJc w:val="left"/>
      <w:pPr>
        <w:ind w:left="360" w:hanging="360"/>
      </w:pPr>
      <w:rPr>
        <w:i/>
        <w:lang w:val="pt-BR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A98"/>
    <w:rsid w:val="000334FB"/>
    <w:rsid w:val="00176E73"/>
    <w:rsid w:val="00237DA0"/>
    <w:rsid w:val="002B2444"/>
    <w:rsid w:val="003E7E7D"/>
    <w:rsid w:val="00400E4A"/>
    <w:rsid w:val="004760BD"/>
    <w:rsid w:val="005827E8"/>
    <w:rsid w:val="00646870"/>
    <w:rsid w:val="00657021"/>
    <w:rsid w:val="0069060E"/>
    <w:rsid w:val="006C552F"/>
    <w:rsid w:val="00726918"/>
    <w:rsid w:val="0075726C"/>
    <w:rsid w:val="007600FA"/>
    <w:rsid w:val="00776F3B"/>
    <w:rsid w:val="007C5649"/>
    <w:rsid w:val="00881869"/>
    <w:rsid w:val="00892920"/>
    <w:rsid w:val="00895D15"/>
    <w:rsid w:val="008A7908"/>
    <w:rsid w:val="008C2052"/>
    <w:rsid w:val="008D141E"/>
    <w:rsid w:val="009307B1"/>
    <w:rsid w:val="009424C0"/>
    <w:rsid w:val="009568F6"/>
    <w:rsid w:val="00970241"/>
    <w:rsid w:val="00973079"/>
    <w:rsid w:val="00AA4A98"/>
    <w:rsid w:val="00B51A89"/>
    <w:rsid w:val="00C5237C"/>
    <w:rsid w:val="00C92CCB"/>
    <w:rsid w:val="00D22CEA"/>
    <w:rsid w:val="00DA0075"/>
    <w:rsid w:val="00DB0472"/>
    <w:rsid w:val="00E4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C8C7DB0-B9A1-42BA-8A0E-AF02687AE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649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5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5649"/>
  </w:style>
  <w:style w:type="paragraph" w:styleId="a5">
    <w:name w:val="footer"/>
    <w:basedOn w:val="a"/>
    <w:link w:val="a6"/>
    <w:uiPriority w:val="99"/>
    <w:unhideWhenUsed/>
    <w:rsid w:val="007C5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5649"/>
  </w:style>
  <w:style w:type="paragraph" w:styleId="a7">
    <w:name w:val="List Paragraph"/>
    <w:aliases w:val="Подпись рисунка,Ненумерованный список"/>
    <w:basedOn w:val="a"/>
    <w:link w:val="a8"/>
    <w:uiPriority w:val="34"/>
    <w:qFormat/>
    <w:rsid w:val="007C5649"/>
    <w:pPr>
      <w:ind w:left="720"/>
      <w:contextualSpacing/>
    </w:pPr>
  </w:style>
  <w:style w:type="character" w:customStyle="1" w:styleId="a8">
    <w:name w:val="Абзац списка Знак"/>
    <w:aliases w:val="Подпись рисунка Знак,Ненумерованный список Знак"/>
    <w:link w:val="a7"/>
    <w:uiPriority w:val="34"/>
    <w:locked/>
    <w:rsid w:val="007C5649"/>
    <w:rPr>
      <w:rFonts w:eastAsiaTheme="minorEastAsia"/>
      <w:lang w:val="hy-AM" w:eastAsia="hy-AM"/>
    </w:rPr>
  </w:style>
  <w:style w:type="table" w:styleId="a9">
    <w:name w:val="Table Grid"/>
    <w:basedOn w:val="a1"/>
    <w:uiPriority w:val="59"/>
    <w:rsid w:val="007C5649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nhideWhenUsed/>
    <w:rsid w:val="007C5649"/>
    <w:rPr>
      <w:color w:val="0000FF"/>
      <w:u w:val="single"/>
    </w:rPr>
  </w:style>
  <w:style w:type="character" w:styleId="ab">
    <w:name w:val="Strong"/>
    <w:basedOn w:val="a0"/>
    <w:uiPriority w:val="22"/>
    <w:qFormat/>
    <w:rsid w:val="008A7908"/>
    <w:rPr>
      <w:b/>
      <w:bCs/>
    </w:rPr>
  </w:style>
  <w:style w:type="character" w:styleId="ac">
    <w:name w:val="Emphasis"/>
    <w:basedOn w:val="a0"/>
    <w:uiPriority w:val="20"/>
    <w:qFormat/>
    <w:rsid w:val="008A790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9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hot.grigoryan@anpp.a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shot.grigoryan@anpp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Nelli Atashyan</dc:creator>
  <cp:keywords/>
  <dc:description/>
  <cp:lastModifiedBy>Nelli Atashyan</cp:lastModifiedBy>
  <cp:revision>24</cp:revision>
  <dcterms:created xsi:type="dcterms:W3CDTF">2025-09-19T05:10:00Z</dcterms:created>
  <dcterms:modified xsi:type="dcterms:W3CDTF">2025-09-23T06:34:00Z</dcterms:modified>
</cp:coreProperties>
</file>